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BC" w:rsidRPr="00F45D4B" w:rsidRDefault="00527EBC" w:rsidP="00527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527EBC" w:rsidRPr="00296A6E" w:rsidRDefault="00527EBC" w:rsidP="00527EBC">
      <w:pPr>
        <w:jc w:val="center"/>
        <w:rPr>
          <w:i/>
        </w:rPr>
      </w:pPr>
      <w:r w:rsidRPr="00296A6E">
        <w:rPr>
          <w:i/>
        </w:rPr>
        <w:t>заседания Правления Некоммерческого партнерства по содействию регламентации проектной деятельности (НПСРпроект)</w:t>
      </w:r>
    </w:p>
    <w:p w:rsidR="00527EBC" w:rsidRDefault="00527EBC" w:rsidP="00527EBC">
      <w:pPr>
        <w:jc w:val="both"/>
      </w:pPr>
    </w:p>
    <w:p w:rsidR="00527EBC" w:rsidRDefault="00527EBC" w:rsidP="00527EBC">
      <w:pPr>
        <w:jc w:val="both"/>
      </w:pPr>
      <w:r>
        <w:t>г. Красноярск                                                                                                    10 июля 2008 года</w:t>
      </w:r>
    </w:p>
    <w:p w:rsidR="00527EBC" w:rsidRDefault="00527EBC" w:rsidP="00527EBC">
      <w:pPr>
        <w:jc w:val="both"/>
      </w:pPr>
    </w:p>
    <w:p w:rsidR="00527EBC" w:rsidRDefault="00527EBC" w:rsidP="00527EBC">
      <w:pPr>
        <w:jc w:val="both"/>
      </w:pPr>
      <w:r>
        <w:t>Количество членов Правления – 5.</w:t>
      </w:r>
    </w:p>
    <w:p w:rsidR="00527EBC" w:rsidRDefault="00527EBC" w:rsidP="00527EBC">
      <w:pPr>
        <w:jc w:val="both"/>
      </w:pPr>
      <w:r>
        <w:t>Присутствуют – 5: Архипов А.А., Бантюков Ю.Н., Еленкин А.В., Поволоцкий В.И., Соломатова О.П.</w:t>
      </w:r>
    </w:p>
    <w:p w:rsidR="00527EBC" w:rsidRDefault="00527EBC" w:rsidP="00527EBC">
      <w:pPr>
        <w:jc w:val="both"/>
      </w:pPr>
      <w:r>
        <w:t>В работе Правления принимает участие Директор Партнерства Камина А.И.</w:t>
      </w:r>
    </w:p>
    <w:p w:rsidR="00527EBC" w:rsidRDefault="00527EBC" w:rsidP="00527EBC">
      <w:pPr>
        <w:jc w:val="both"/>
      </w:pPr>
    </w:p>
    <w:p w:rsidR="00527EBC" w:rsidRDefault="00527EBC" w:rsidP="00527EBC">
      <w:pPr>
        <w:jc w:val="both"/>
      </w:pPr>
      <w:r>
        <w:t>Председательствует на заседании – Еленкин А.В.. Протокол заседания ведет Камина А.И.</w:t>
      </w:r>
    </w:p>
    <w:p w:rsidR="00527EBC" w:rsidRDefault="00527EBC" w:rsidP="00527EBC">
      <w:pPr>
        <w:jc w:val="both"/>
      </w:pPr>
    </w:p>
    <w:p w:rsidR="00527EBC" w:rsidRDefault="00527EBC" w:rsidP="00527EBC">
      <w:pPr>
        <w:ind w:left="360"/>
        <w:jc w:val="both"/>
      </w:pPr>
      <w:r w:rsidRPr="00B2490E">
        <w:rPr>
          <w:b/>
        </w:rPr>
        <w:t>Повестка</w:t>
      </w:r>
      <w:r>
        <w:rPr>
          <w:b/>
        </w:rPr>
        <w:t>:</w:t>
      </w:r>
      <w:r>
        <w:t xml:space="preserve"> О приеме в члены Партнерства.</w:t>
      </w:r>
    </w:p>
    <w:p w:rsidR="00527EBC" w:rsidRDefault="00527EBC" w:rsidP="00527EBC">
      <w:pPr>
        <w:ind w:left="720"/>
        <w:jc w:val="both"/>
      </w:pPr>
    </w:p>
    <w:p w:rsidR="00527EBC" w:rsidRDefault="00527EBC" w:rsidP="00527EBC">
      <w:pPr>
        <w:tabs>
          <w:tab w:val="left" w:pos="720"/>
        </w:tabs>
        <w:ind w:left="1080"/>
        <w:jc w:val="both"/>
        <w:rPr>
          <w:b/>
        </w:rPr>
      </w:pPr>
      <w:r>
        <w:rPr>
          <w:b/>
        </w:rPr>
        <w:t xml:space="preserve">По повестке заседания: </w:t>
      </w:r>
    </w:p>
    <w:p w:rsidR="00527EBC" w:rsidRDefault="00527EBC" w:rsidP="00527EBC">
      <w:pPr>
        <w:tabs>
          <w:tab w:val="left" w:pos="720"/>
        </w:tabs>
        <w:jc w:val="both"/>
      </w:pPr>
      <w:r>
        <w:rPr>
          <w:b/>
          <w:i/>
        </w:rPr>
        <w:t xml:space="preserve">Слушали: </w:t>
      </w:r>
      <w:r>
        <w:t>Еленкина А.В. о том, что в целях привлечения в члены Партнерства наибольшего количества проектных организаций необходимо сделать процедуру приема новых членов публичной, для чего практиковать рассмотрение заявлений о приеме Общим собранием членов Партнерства.</w:t>
      </w:r>
    </w:p>
    <w:p w:rsidR="00527EBC" w:rsidRDefault="00527EBC" w:rsidP="00527EBC">
      <w:pPr>
        <w:jc w:val="both"/>
      </w:pPr>
      <w:r>
        <w:rPr>
          <w:b/>
          <w:i/>
        </w:rPr>
        <w:t xml:space="preserve">Голосовали: </w:t>
      </w:r>
      <w:r>
        <w:t>«за» - единогласно.</w:t>
      </w:r>
    </w:p>
    <w:p w:rsidR="00527EBC" w:rsidRDefault="00527EBC" w:rsidP="00527EBC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>Решили:</w:t>
      </w:r>
      <w:r>
        <w:t xml:space="preserve"> </w:t>
      </w:r>
      <w:r>
        <w:rPr>
          <w:i/>
        </w:rPr>
        <w:t>В целях наиболее быстрого выполнения требований законодательства по минимальной численности саморегулируемых организаций обеспечить публичность процедуры приема новых членов в Партнерство, практикуя рассмотрение заявлений кандидатов на членство о приеме  на общих собраниях членов Партнерства с принятием соответствующих решений.</w:t>
      </w:r>
    </w:p>
    <w:p w:rsidR="00527EBC" w:rsidRDefault="00527EBC" w:rsidP="00527EBC">
      <w:pPr>
        <w:rPr>
          <w:b/>
          <w:sz w:val="28"/>
          <w:szCs w:val="28"/>
        </w:rPr>
      </w:pPr>
    </w:p>
    <w:p w:rsidR="00527EBC" w:rsidRDefault="00527EBC" w:rsidP="00527EBC">
      <w:pPr>
        <w:tabs>
          <w:tab w:val="left" w:pos="720"/>
        </w:tabs>
        <w:jc w:val="both"/>
      </w:pPr>
      <w:r w:rsidRPr="003F1A2E">
        <w:t>Настоящий протокол составлен в 2-х (двух) экземплярах</w:t>
      </w:r>
      <w:r>
        <w:t>.</w:t>
      </w:r>
    </w:p>
    <w:p w:rsidR="00527EBC" w:rsidRDefault="00527EBC" w:rsidP="00527EBC">
      <w:pPr>
        <w:tabs>
          <w:tab w:val="left" w:pos="720"/>
        </w:tabs>
        <w:jc w:val="both"/>
      </w:pPr>
    </w:p>
    <w:p w:rsidR="00527EBC" w:rsidRPr="003F1A2E" w:rsidRDefault="00527EBC" w:rsidP="00527EBC">
      <w:pPr>
        <w:tabs>
          <w:tab w:val="left" w:pos="720"/>
        </w:tabs>
        <w:jc w:val="both"/>
      </w:pPr>
    </w:p>
    <w:p w:rsidR="00527EBC" w:rsidRDefault="00527EBC" w:rsidP="00527EBC">
      <w:pPr>
        <w:tabs>
          <w:tab w:val="left" w:pos="720"/>
        </w:tabs>
        <w:jc w:val="both"/>
      </w:pPr>
      <w:r>
        <w:t>Председатель заседания                                                                                          А.В. Еленкин</w:t>
      </w:r>
    </w:p>
    <w:p w:rsidR="001E512F" w:rsidRDefault="001E512F" w:rsidP="00527EBC">
      <w:pPr>
        <w:tabs>
          <w:tab w:val="left" w:pos="720"/>
        </w:tabs>
        <w:jc w:val="both"/>
      </w:pPr>
    </w:p>
    <w:p w:rsidR="001E512F" w:rsidRDefault="001E512F" w:rsidP="00527EBC">
      <w:pPr>
        <w:tabs>
          <w:tab w:val="left" w:pos="720"/>
        </w:tabs>
        <w:jc w:val="both"/>
      </w:pPr>
    </w:p>
    <w:p w:rsidR="00527EBC" w:rsidRDefault="00527EBC" w:rsidP="00527EBC">
      <w:pPr>
        <w:tabs>
          <w:tab w:val="left" w:pos="720"/>
        </w:tabs>
        <w:jc w:val="both"/>
      </w:pPr>
    </w:p>
    <w:p w:rsidR="00527EBC" w:rsidRDefault="00527EBC" w:rsidP="00527EBC">
      <w:pPr>
        <w:tabs>
          <w:tab w:val="left" w:pos="720"/>
        </w:tabs>
        <w:jc w:val="both"/>
      </w:pPr>
      <w:r>
        <w:t>Секретарь заседания                                                                                                А.И.Камина</w:t>
      </w:r>
    </w:p>
    <w:p w:rsidR="00527EBC" w:rsidRDefault="00527EBC" w:rsidP="00527EBC">
      <w:pPr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527EBC" w:rsidRDefault="00527EBC" w:rsidP="00527EBC">
      <w:pPr>
        <w:jc w:val="center"/>
        <w:rPr>
          <w:b/>
          <w:sz w:val="28"/>
          <w:szCs w:val="28"/>
        </w:rPr>
      </w:pPr>
    </w:p>
    <w:p w:rsidR="00FB5928" w:rsidRDefault="00FB5928"/>
    <w:sectPr w:rsidR="00FB5928" w:rsidSect="00FB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EBC"/>
    <w:rsid w:val="001E512F"/>
    <w:rsid w:val="00387848"/>
    <w:rsid w:val="00527EBC"/>
    <w:rsid w:val="00FB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2009-11-10T09:57:00Z</dcterms:created>
  <dcterms:modified xsi:type="dcterms:W3CDTF">2009-11-13T05:22:00Z</dcterms:modified>
</cp:coreProperties>
</file>