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5B5DA2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5B5DA2">
        <w:rPr>
          <w:rFonts w:ascii="Times New Roman" w:hAnsi="Times New Roman"/>
          <w:sz w:val="24"/>
          <w:szCs w:val="24"/>
        </w:rPr>
        <w:t xml:space="preserve">          02 феврал</w:t>
      </w:r>
      <w:r>
        <w:rPr>
          <w:rFonts w:ascii="Times New Roman" w:hAnsi="Times New Roman"/>
          <w:sz w:val="24"/>
          <w:szCs w:val="24"/>
        </w:rPr>
        <w:t>я</w:t>
      </w:r>
      <w:r w:rsidR="00360AEF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5B5DA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5B5DA2">
        <w:rPr>
          <w:rFonts w:ascii="Times New Roman" w:hAnsi="Times New Roman" w:cs="Times New Roman"/>
          <w:sz w:val="24"/>
          <w:szCs w:val="24"/>
        </w:rPr>
        <w:t xml:space="preserve">Захарюта В.В.,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5B5DA2">
        <w:rPr>
          <w:rFonts w:ascii="Times New Roman" w:hAnsi="Times New Roman" w:cs="Times New Roman"/>
          <w:sz w:val="24"/>
          <w:szCs w:val="24"/>
        </w:rPr>
        <w:t xml:space="preserve">Лытнев В.И., Поволоцкий В.И.,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  <w:r w:rsidR="00BB4A88">
        <w:rPr>
          <w:rFonts w:ascii="Times New Roman" w:hAnsi="Times New Roman" w:cs="Times New Roman"/>
          <w:sz w:val="24"/>
          <w:szCs w:val="24"/>
        </w:rPr>
        <w:t xml:space="preserve">, </w:t>
      </w:r>
      <w:r w:rsidR="00360AEF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BB4A88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 w:rsidR="00360AEF"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F15AC9" w:rsidRPr="00D508A9" w:rsidRDefault="00EC1770" w:rsidP="00F15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100F9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00F9D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360AEF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F15AC9">
        <w:rPr>
          <w:rFonts w:ascii="Times New Roman" w:hAnsi="Times New Roman" w:cs="Times New Roman"/>
          <w:sz w:val="24"/>
          <w:szCs w:val="24"/>
        </w:rPr>
        <w:t>,</w:t>
      </w:r>
      <w:r w:rsidR="00F15AC9" w:rsidRPr="00F15AC9">
        <w:rPr>
          <w:rFonts w:ascii="Times New Roman" w:hAnsi="Times New Roman" w:cs="Times New Roman"/>
          <w:sz w:val="24"/>
          <w:szCs w:val="24"/>
        </w:rPr>
        <w:t xml:space="preserve"> </w:t>
      </w:r>
      <w:r w:rsidR="00F15AC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15AC9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F15AC9">
        <w:rPr>
          <w:rFonts w:ascii="Times New Roman" w:hAnsi="Times New Roman" w:cs="Times New Roman"/>
          <w:sz w:val="24"/>
          <w:szCs w:val="24"/>
        </w:rPr>
        <w:t>О «Союзпроект» Кудрявцева Н.А., специалист</w:t>
      </w:r>
      <w:r w:rsidR="00F15AC9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F15AC9">
        <w:rPr>
          <w:rFonts w:ascii="Times New Roman" w:hAnsi="Times New Roman" w:cs="Times New Roman"/>
          <w:sz w:val="24"/>
          <w:szCs w:val="24"/>
        </w:rPr>
        <w:t>О «Союзпроект» Чернышева Л.В.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B4A88" w:rsidRDefault="00BB4A88" w:rsidP="00265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A88">
        <w:rPr>
          <w:rFonts w:ascii="Times New Roman" w:hAnsi="Times New Roman" w:cs="Times New Roman"/>
          <w:sz w:val="24"/>
          <w:szCs w:val="24"/>
        </w:rPr>
        <w:t>Рассмотрение за</w:t>
      </w:r>
      <w:r w:rsidR="005B5DA2">
        <w:rPr>
          <w:rFonts w:ascii="Times New Roman" w:hAnsi="Times New Roman" w:cs="Times New Roman"/>
          <w:sz w:val="24"/>
          <w:szCs w:val="24"/>
        </w:rPr>
        <w:t>явлений</w:t>
      </w:r>
      <w:r w:rsidRPr="00BB4A88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</w:t>
      </w:r>
      <w:r w:rsidR="00F15A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5DA2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5B5DA2" w:rsidRDefault="005B5DA2" w:rsidP="005B5DA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B5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рекомендации Дисциплинарной комиссии СРО «Союзпроект» о прекращении действия свидетельства о допуске.</w:t>
      </w:r>
    </w:p>
    <w:p w:rsidR="005B5DA2" w:rsidRP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DA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B5D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созыве годового Общего собрания членов СРО «Союзпроект», утверждение проекта повестки собрания.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A88" w:rsidRPr="00BB4A88" w:rsidRDefault="007A2147" w:rsidP="00BB4A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A346B8" w:rsidRPr="00F15AC9" w:rsidRDefault="005B5DA2" w:rsidP="00A346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</w:t>
      </w:r>
      <w:r w:rsidR="00A346B8">
        <w:rPr>
          <w:rFonts w:ascii="Times New Roman" w:hAnsi="Times New Roman" w:cs="Times New Roman"/>
          <w:sz w:val="24"/>
          <w:szCs w:val="24"/>
        </w:rPr>
        <w:t>ьного строительства, от ООО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Архитектурный центр</w:t>
      </w:r>
      <w:r w:rsidR="00A346B8">
        <w:rPr>
          <w:rFonts w:ascii="Times New Roman" w:hAnsi="Times New Roman" w:cs="Times New Roman"/>
          <w:sz w:val="24"/>
          <w:szCs w:val="24"/>
        </w:rPr>
        <w:t xml:space="preserve">» </w:t>
      </w:r>
      <w:r w:rsidRPr="00153163">
        <w:rPr>
          <w:rFonts w:ascii="Times New Roman" w:hAnsi="Times New Roman" w:cs="Times New Roman"/>
          <w:sz w:val="24"/>
          <w:szCs w:val="24"/>
        </w:rPr>
        <w:t>(</w:t>
      </w:r>
      <w:r w:rsidR="00A346B8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Pr="007E48D8">
        <w:rPr>
          <w:rFonts w:ascii="Times New Roman" w:hAnsi="Times New Roman" w:cs="Times New Roman"/>
          <w:sz w:val="24"/>
          <w:szCs w:val="24"/>
        </w:rPr>
        <w:t>17.01.17г.)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AC9">
        <w:rPr>
          <w:rFonts w:ascii="Times New Roman" w:hAnsi="Times New Roman" w:cs="Times New Roman"/>
          <w:sz w:val="24"/>
          <w:szCs w:val="24"/>
        </w:rPr>
        <w:t>и от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Решетнева» (ФГБОУ</w:t>
      </w:r>
      <w:proofErr w:type="gramEnd"/>
      <w:r w:rsidRPr="00F15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AC9">
        <w:rPr>
          <w:rFonts w:ascii="Times New Roman" w:hAnsi="Times New Roman" w:cs="Times New Roman"/>
          <w:sz w:val="24"/>
          <w:szCs w:val="24"/>
        </w:rPr>
        <w:t>ВО «СИБГАУ») (заявление от 01.02.17г.).</w:t>
      </w:r>
      <w:proofErr w:type="gramEnd"/>
    </w:p>
    <w:p w:rsidR="00A346B8" w:rsidRDefault="005B5DA2" w:rsidP="00A346B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>с информацией о том, что по результатам проверки представленных документов (</w:t>
      </w:r>
      <w:r w:rsidRPr="00F15AC9">
        <w:rPr>
          <w:rFonts w:ascii="Times New Roman" w:hAnsi="Times New Roman" w:cs="Times New Roman"/>
          <w:sz w:val="24"/>
          <w:szCs w:val="24"/>
        </w:rPr>
        <w:t>акт  проверки  от 02.02.17г. № 2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ООО «Архитектурный центр»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>опуске на заявле</w:t>
      </w:r>
      <w:r w:rsidR="00A346B8">
        <w:rPr>
          <w:rFonts w:ascii="Times New Roman" w:hAnsi="Times New Roman" w:cs="Times New Roman"/>
          <w:sz w:val="24"/>
          <w:szCs w:val="24"/>
        </w:rPr>
        <w:t>нные виды работ, а также заявил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 w:rsidR="00A346B8">
        <w:rPr>
          <w:rFonts w:ascii="Times New Roman" w:hAnsi="Times New Roman" w:cs="Times New Roman"/>
          <w:sz w:val="24"/>
          <w:szCs w:val="24"/>
        </w:rPr>
        <w:t xml:space="preserve"> по деликтным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E48D8">
        <w:rPr>
          <w:rFonts w:ascii="Times New Roman" w:hAnsi="Times New Roman" w:cs="Times New Roman"/>
          <w:sz w:val="24"/>
          <w:szCs w:val="24"/>
        </w:rPr>
        <w:t>и о  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8D8">
        <w:rPr>
          <w:rFonts w:ascii="Times New Roman" w:hAnsi="Times New Roman" w:cs="Times New Roman"/>
          <w:sz w:val="24"/>
          <w:szCs w:val="24"/>
        </w:rPr>
        <w:t xml:space="preserve"> </w:t>
      </w:r>
      <w:r w:rsidR="00A346B8" w:rsidRPr="00153163">
        <w:rPr>
          <w:rFonts w:ascii="Times New Roman" w:hAnsi="Times New Roman" w:cs="Times New Roman"/>
          <w:sz w:val="24"/>
          <w:szCs w:val="24"/>
        </w:rPr>
        <w:t>(в</w:t>
      </w:r>
      <w:r w:rsidR="00A346B8">
        <w:rPr>
          <w:rFonts w:ascii="Times New Roman" w:hAnsi="Times New Roman" w:cs="Times New Roman"/>
          <w:sz w:val="24"/>
          <w:szCs w:val="24"/>
        </w:rPr>
        <w:t xml:space="preserve"> </w:t>
      </w:r>
      <w:r w:rsidR="00A346B8"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="00A346B8" w:rsidRPr="00153163">
        <w:rPr>
          <w:rFonts w:ascii="Times New Roman" w:hAnsi="Times New Roman" w:cs="Times New Roman"/>
          <w:color w:val="000000"/>
          <w:sz w:val="24"/>
          <w:szCs w:val="24"/>
        </w:rPr>
        <w:t>компенс</w:t>
      </w:r>
      <w:r w:rsidR="00A346B8">
        <w:rPr>
          <w:rFonts w:ascii="Times New Roman" w:hAnsi="Times New Roman" w:cs="Times New Roman"/>
          <w:color w:val="000000"/>
          <w:sz w:val="24"/>
          <w:szCs w:val="24"/>
        </w:rPr>
        <w:t>ационного фонда обеспечения договорных обязательств</w:t>
      </w:r>
      <w:r w:rsidR="00A346B8" w:rsidRPr="001531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4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8D8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7E48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8D8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8D8">
        <w:rPr>
          <w:rFonts w:ascii="Times New Roman" w:hAnsi="Times New Roman"/>
          <w:sz w:val="24"/>
          <w:szCs w:val="24"/>
        </w:rPr>
        <w:t xml:space="preserve"> </w:t>
      </w:r>
      <w:r w:rsidRPr="00210402">
        <w:rPr>
          <w:rFonts w:ascii="Times New Roman" w:hAnsi="Times New Roman"/>
          <w:sz w:val="24"/>
          <w:szCs w:val="24"/>
        </w:rPr>
        <w:t>предельный (</w:t>
      </w:r>
      <w:r w:rsidRPr="00A346B8">
        <w:rPr>
          <w:rFonts w:ascii="Times New Roman" w:hAnsi="Times New Roman"/>
          <w:sz w:val="24"/>
          <w:szCs w:val="24"/>
        </w:rPr>
        <w:t>совокупный</w:t>
      </w:r>
      <w:r w:rsidRPr="00210402">
        <w:rPr>
          <w:rFonts w:ascii="Times New Roman" w:hAnsi="Times New Roman"/>
          <w:sz w:val="24"/>
          <w:szCs w:val="24"/>
        </w:rPr>
        <w:t xml:space="preserve">) размер </w:t>
      </w:r>
      <w:r w:rsidRPr="00210402">
        <w:rPr>
          <w:rFonts w:ascii="Times New Roman" w:hAnsi="Times New Roman"/>
          <w:sz w:val="24"/>
          <w:szCs w:val="24"/>
        </w:rPr>
        <w:lastRenderedPageBreak/>
        <w:t xml:space="preserve">обязательств по таким договорам </w:t>
      </w:r>
      <w:r w:rsidRPr="007E48D8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 xml:space="preserve">25 000 000 </w:t>
      </w:r>
      <w:r w:rsidRPr="007E48D8">
        <w:rPr>
          <w:rFonts w:ascii="Times New Roman" w:hAnsi="Times New Roman"/>
          <w:sz w:val="24"/>
          <w:szCs w:val="24"/>
        </w:rPr>
        <w:t>рублей (первый уровень ответственности</w:t>
      </w:r>
      <w:r w:rsidR="00A346B8">
        <w:rPr>
          <w:rFonts w:ascii="Times New Roman" w:hAnsi="Times New Roman"/>
          <w:sz w:val="24"/>
          <w:szCs w:val="24"/>
        </w:rPr>
        <w:t xml:space="preserve"> по договорным обязательствам</w:t>
      </w:r>
      <w:r w:rsidRPr="007E48D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Данная организация является правопреемником ЗАО «Архитектурный центр», деятельность которого прекращена 29.12.16г. в результате реорганизации в форме преобразования.</w:t>
      </w:r>
    </w:p>
    <w:p w:rsidR="005B5DA2" w:rsidRPr="00A346B8" w:rsidRDefault="005B5DA2" w:rsidP="00A346B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Егорову Л.А.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представленных документов </w:t>
      </w:r>
      <w:r w:rsidRPr="00F15AC9">
        <w:rPr>
          <w:rFonts w:ascii="Times New Roman" w:hAnsi="Times New Roman" w:cs="Times New Roman"/>
          <w:sz w:val="24"/>
          <w:szCs w:val="24"/>
        </w:rPr>
        <w:t>(акт  проверки  от 02.02.17г. № 3)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262B9D">
        <w:rPr>
          <w:rFonts w:ascii="Times New Roman" w:hAnsi="Times New Roman" w:cs="Times New Roman"/>
          <w:sz w:val="24"/>
          <w:szCs w:val="24"/>
        </w:rPr>
        <w:t>ФГБОУ ВО «СИБГАУ»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>опуске на заявле</w:t>
      </w:r>
      <w:r w:rsidR="00A346B8">
        <w:rPr>
          <w:rFonts w:ascii="Times New Roman" w:hAnsi="Times New Roman" w:cs="Times New Roman"/>
          <w:sz w:val="24"/>
          <w:szCs w:val="24"/>
        </w:rPr>
        <w:t>нные виды работ, а также заявило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</w:t>
      </w:r>
      <w:r w:rsidR="00A346B8">
        <w:rPr>
          <w:rFonts w:ascii="Times New Roman" w:hAnsi="Times New Roman" w:cs="Times New Roman"/>
          <w:sz w:val="24"/>
          <w:szCs w:val="24"/>
        </w:rPr>
        <w:t xml:space="preserve"> по деликтным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E48D8">
        <w:rPr>
          <w:rFonts w:ascii="Times New Roman" w:hAnsi="Times New Roman" w:cs="Times New Roman"/>
          <w:sz w:val="24"/>
          <w:szCs w:val="24"/>
        </w:rPr>
        <w:t>и о  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8D8">
        <w:rPr>
          <w:rFonts w:ascii="Times New Roman" w:hAnsi="Times New Roman" w:cs="Times New Roman"/>
          <w:sz w:val="24"/>
          <w:szCs w:val="24"/>
        </w:rPr>
        <w:t xml:space="preserve"> </w:t>
      </w:r>
      <w:r w:rsidR="00A346B8" w:rsidRPr="00153163">
        <w:rPr>
          <w:rFonts w:ascii="Times New Roman" w:hAnsi="Times New Roman" w:cs="Times New Roman"/>
          <w:sz w:val="24"/>
          <w:szCs w:val="24"/>
        </w:rPr>
        <w:t>(в</w:t>
      </w:r>
      <w:r w:rsidR="00A346B8">
        <w:rPr>
          <w:rFonts w:ascii="Times New Roman" w:hAnsi="Times New Roman" w:cs="Times New Roman"/>
          <w:sz w:val="24"/>
          <w:szCs w:val="24"/>
        </w:rPr>
        <w:t xml:space="preserve"> </w:t>
      </w:r>
      <w:r w:rsidR="00A346B8"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="00A346B8" w:rsidRPr="00153163">
        <w:rPr>
          <w:rFonts w:ascii="Times New Roman" w:hAnsi="Times New Roman" w:cs="Times New Roman"/>
          <w:color w:val="000000"/>
          <w:sz w:val="24"/>
          <w:szCs w:val="24"/>
        </w:rPr>
        <w:t>компенс</w:t>
      </w:r>
      <w:r w:rsidR="00A346B8">
        <w:rPr>
          <w:rFonts w:ascii="Times New Roman" w:hAnsi="Times New Roman" w:cs="Times New Roman"/>
          <w:color w:val="000000"/>
          <w:sz w:val="24"/>
          <w:szCs w:val="24"/>
        </w:rPr>
        <w:t>ационного фонда обеспечения договорных обязательств</w:t>
      </w:r>
      <w:r w:rsidR="00A346B8" w:rsidRPr="0015316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4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8D8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7E48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8D8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8D8">
        <w:rPr>
          <w:rFonts w:ascii="Times New Roman" w:hAnsi="Times New Roman"/>
          <w:sz w:val="24"/>
          <w:szCs w:val="24"/>
        </w:rPr>
        <w:t xml:space="preserve"> </w:t>
      </w:r>
      <w:r w:rsidRPr="00210402">
        <w:rPr>
          <w:rFonts w:ascii="Times New Roman" w:hAnsi="Times New Roman"/>
          <w:sz w:val="24"/>
          <w:szCs w:val="24"/>
        </w:rPr>
        <w:t>предельный (</w:t>
      </w:r>
      <w:r w:rsidRPr="00A346B8">
        <w:rPr>
          <w:rFonts w:ascii="Times New Roman" w:hAnsi="Times New Roman"/>
          <w:sz w:val="24"/>
          <w:szCs w:val="24"/>
        </w:rPr>
        <w:t>совокупный</w:t>
      </w:r>
      <w:r w:rsidRPr="00210402">
        <w:rPr>
          <w:rFonts w:ascii="Times New Roman" w:hAnsi="Times New Roman"/>
          <w:sz w:val="24"/>
          <w:szCs w:val="24"/>
        </w:rPr>
        <w:t xml:space="preserve">) размер обязательств по таким договорам </w:t>
      </w:r>
      <w:r w:rsidRPr="007E48D8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 xml:space="preserve">25 000 000 </w:t>
      </w:r>
      <w:r w:rsidRPr="007E48D8">
        <w:rPr>
          <w:rFonts w:ascii="Times New Roman" w:hAnsi="Times New Roman"/>
          <w:sz w:val="24"/>
          <w:szCs w:val="24"/>
        </w:rPr>
        <w:t>рублей (первый уровень ответственности</w:t>
      </w:r>
      <w:r w:rsidR="00A346B8">
        <w:rPr>
          <w:rFonts w:ascii="Times New Roman" w:hAnsi="Times New Roman"/>
          <w:sz w:val="24"/>
          <w:szCs w:val="24"/>
        </w:rPr>
        <w:t xml:space="preserve"> по договорным обязательствам</w:t>
      </w:r>
      <w:r w:rsidRPr="007E48D8">
        <w:rPr>
          <w:rFonts w:ascii="Times New Roman" w:hAnsi="Times New Roman"/>
          <w:sz w:val="24"/>
          <w:szCs w:val="24"/>
        </w:rPr>
        <w:t xml:space="preserve">). </w:t>
      </w:r>
    </w:p>
    <w:p w:rsidR="005B5DA2" w:rsidRDefault="005B5DA2" w:rsidP="00A346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02">
        <w:rPr>
          <w:rFonts w:ascii="Times New Roman" w:hAnsi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 члены СРО «Союзпроект» и выдать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163">
        <w:rPr>
          <w:rFonts w:ascii="Times New Roman" w:hAnsi="Times New Roman" w:cs="Times New Roman"/>
          <w:sz w:val="24"/>
          <w:szCs w:val="24"/>
        </w:rPr>
        <w:t xml:space="preserve"> о допуске на заявленные виды работ. Других предложений не было.</w:t>
      </w:r>
    </w:p>
    <w:p w:rsidR="005B5DA2" w:rsidRDefault="005B5DA2" w:rsidP="005B5D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Pr="00153163" w:rsidRDefault="005B5DA2" w:rsidP="005B5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6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Морозевич Светлана Александровна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F37FF" w:rsidRDefault="005B5DA2" w:rsidP="000F37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Архитектурный центр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97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2443048358-226</w:t>
      </w:r>
      <w:r w:rsidRPr="00153163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0F37FF" w:rsidRDefault="005B5DA2" w:rsidP="000F37FF">
      <w:pPr>
        <w:pStyle w:val="a3"/>
        <w:ind w:firstLine="708"/>
        <w:jc w:val="both"/>
        <w:rPr>
          <w:i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0F37FF" w:rsidRDefault="005B5DA2" w:rsidP="000F37FF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37FF" w:rsidRDefault="005B5DA2" w:rsidP="000F37FF">
      <w:pPr>
        <w:pStyle w:val="a3"/>
        <w:ind w:firstLine="1416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0F37FF">
      <w:pPr>
        <w:pStyle w:val="a3"/>
        <w:tabs>
          <w:tab w:val="left" w:pos="709"/>
        </w:tabs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AE445B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0F37FF" w:rsidRDefault="005B5DA2" w:rsidP="000F37F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F37FF" w:rsidRDefault="005B5DA2" w:rsidP="000F37FF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0F37FF" w:rsidRDefault="005B5DA2" w:rsidP="000F37FF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0F37FF" w:rsidRDefault="005B5DA2" w:rsidP="000F37FF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5B5DA2" w:rsidRPr="000F37FF" w:rsidRDefault="005B5DA2" w:rsidP="000F37FF">
      <w:pPr>
        <w:pStyle w:val="a3"/>
        <w:tabs>
          <w:tab w:val="left" w:pos="709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37FF" w:rsidRDefault="005B5DA2" w:rsidP="005B5DA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F37FF" w:rsidRDefault="000F37FF" w:rsidP="000F37FF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 w:rsidR="005B5D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Pr="000F37FF" w:rsidRDefault="000F37FF" w:rsidP="000F37FF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 w:rsidR="005B5D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5B5DA2" w:rsidRPr="00644ED1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5B5DA2" w:rsidRDefault="005B5DA2" w:rsidP="005B5DA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5B5DA2" w:rsidRPr="00AE445B" w:rsidRDefault="005B5DA2" w:rsidP="000F37F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5B5DA2" w:rsidRPr="0098387E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5B5DA2" w:rsidRPr="0098387E" w:rsidRDefault="005B5DA2" w:rsidP="000F37FF">
      <w:pPr>
        <w:tabs>
          <w:tab w:val="left" w:pos="284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F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5B5DA2" w:rsidRPr="0098387E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5B5DA2" w:rsidRPr="0098387E" w:rsidRDefault="005B5DA2" w:rsidP="005B5D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5B5DA2" w:rsidRPr="007B472F" w:rsidRDefault="005B5DA2" w:rsidP="005B5D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5B5DA2" w:rsidRDefault="005B5DA2" w:rsidP="005B5D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5B5DA2" w:rsidRDefault="005B5DA2" w:rsidP="005B5D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3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)С учетом оснащенности специальным оборудованием </w:t>
      </w:r>
      <w:r w:rsidRPr="00A346B8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ограничить</w:t>
      </w:r>
      <w:r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Fonts w:ascii="Times New Roman" w:hAnsi="Times New Roman" w:cs="Times New Roman"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i/>
          <w:sz w:val="24"/>
          <w:szCs w:val="24"/>
        </w:rPr>
        <w:t>Архитектурный центр</w:t>
      </w:r>
      <w:r w:rsidRPr="008317E1">
        <w:rPr>
          <w:rFonts w:ascii="Times New Roman" w:hAnsi="Times New Roman" w:cs="Times New Roman"/>
          <w:i/>
          <w:sz w:val="24"/>
          <w:szCs w:val="24"/>
        </w:rPr>
        <w:t>»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допуск к работам № 12 — </w:t>
      </w:r>
      <w:r w:rsidRPr="00E46155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работами по предварительному (визуальному) обследованию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B5DA2" w:rsidRDefault="005B5DA2" w:rsidP="005B5DA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50046">
        <w:rPr>
          <w:rFonts w:ascii="Times New Roman" w:hAnsi="Times New Roman" w:cs="Times New Roman"/>
          <w:i/>
          <w:sz w:val="24"/>
          <w:szCs w:val="24"/>
        </w:rPr>
        <w:t>4</w:t>
      </w:r>
      <w:r w:rsidRPr="00C5004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Зачесть взнос в компенсационный </w:t>
      </w:r>
      <w:r w:rsidRPr="00A346B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фонд возмещения вреда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СРО «Союзпроект» в размере 50 000 рублей 00 копеек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деликтным обязательствам)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оплаченный ЗАО «Архитектурный центр», в качестве взноса ООО «Архитектурный центр» в компенсационный фонд возмещения вреда СРО «Союзпроект» на основании (универсального) правопреемства при реорганизации юридического лица в форме преобразования (изменение организационно-правовой формы).</w:t>
      </w:r>
      <w:proofErr w:type="gramEnd"/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B5DA2" w:rsidRDefault="005B5DA2" w:rsidP="005B5DA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Решили: </w:t>
      </w:r>
      <w:r w:rsidRPr="00C50046">
        <w:rPr>
          <w:rFonts w:ascii="Times New Roman" w:hAnsi="Times New Roman" w:cs="Times New Roman"/>
          <w:i/>
          <w:sz w:val="24"/>
          <w:szCs w:val="24"/>
        </w:rPr>
        <w:t>5</w:t>
      </w:r>
      <w:r w:rsidRPr="00C5004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Зачесть взнос в компенсационный </w:t>
      </w:r>
      <w:r w:rsidRPr="00A346B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фонд обеспечения договорных обязательств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СРО «Союзпроект» в размере 100 000 рублей 00 копеек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>(с учетом первого уровня ответственности по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оговорным </w:t>
      </w:r>
      <w:r w:rsidRPr="000A7CA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обязательствам)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оплаченный ЗАО «Архитектурный центр», в качестве взноса ООО «Архитектурный центр» в компенсационный фонд обеспечения договорных обязательств СРО «Союзпроект» на основании (универсального) правопреемства при реорганизации юридического лица в форме преобразования (изменение организационно-правовой формы).</w:t>
      </w:r>
      <w:proofErr w:type="gramEnd"/>
    </w:p>
    <w:p w:rsidR="005B5DA2" w:rsidRDefault="005B5DA2" w:rsidP="005B5DA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B5DA2" w:rsidRDefault="005B5DA2" w:rsidP="005B5DA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 w:rsidRPr="00C50046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Зачесть членские взносы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 1-й квартал</w:t>
      </w:r>
      <w:r>
        <w:rPr>
          <w:rFonts w:ascii="Times New Roman" w:hAnsi="Times New Roman"/>
          <w:i/>
          <w:sz w:val="24"/>
          <w:szCs w:val="24"/>
        </w:rPr>
        <w:t xml:space="preserve"> 2017 года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размере 10 500 рублей 00 копеек, оплаченные в СРО «Союзпроект» ЗАО «Архитектурный центр», в качестве членских взносов ООО «Архитектурный центр»  за 1-й квартал</w:t>
      </w:r>
      <w:r>
        <w:rPr>
          <w:rFonts w:ascii="Times New Roman" w:hAnsi="Times New Roman"/>
          <w:i/>
          <w:sz w:val="24"/>
          <w:szCs w:val="24"/>
        </w:rPr>
        <w:t xml:space="preserve"> 2017 года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на основании (универсального) правопреемства при реорганизации юридического лица в форме преобразования (изменение организационно-правовой формы).</w:t>
      </w:r>
    </w:p>
    <w:p w:rsidR="005B5DA2" w:rsidRDefault="005B5DA2" w:rsidP="005B5D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0046">
        <w:rPr>
          <w:rFonts w:ascii="Times New Roman" w:hAnsi="Times New Roman" w:cs="Times New Roman"/>
          <w:i/>
          <w:sz w:val="24"/>
          <w:szCs w:val="24"/>
        </w:rPr>
        <w:t>7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Архитектурный центр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Pr="00153163" w:rsidRDefault="005B5DA2" w:rsidP="005B5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E41E38"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E38">
        <w:rPr>
          <w:rFonts w:ascii="Times New Roman" w:hAnsi="Times New Roman" w:cs="Times New Roman"/>
          <w:b/>
          <w:i/>
          <w:sz w:val="24"/>
          <w:szCs w:val="24"/>
        </w:rPr>
        <w:t>бюджетное образовательное учреждение высшего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«Сибирский государственный аэрокосмический университет имени академика М.Ф. Решетнева»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F85">
        <w:rPr>
          <w:rFonts w:ascii="Times New Roman" w:hAnsi="Times New Roman" w:cs="Times New Roman"/>
          <w:i/>
          <w:sz w:val="24"/>
          <w:szCs w:val="24"/>
        </w:rPr>
        <w:t>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Ковалёв Игорь Владимирович</w:t>
      </w:r>
      <w:r w:rsidRPr="00EE5F49">
        <w:rPr>
          <w:rFonts w:ascii="Times New Roman" w:hAnsi="Times New Roman" w:cs="Times New Roman"/>
          <w:i/>
          <w:sz w:val="24"/>
          <w:szCs w:val="24"/>
        </w:rPr>
        <w:t>.</w:t>
      </w:r>
    </w:p>
    <w:p w:rsidR="005B5DA2" w:rsidRDefault="005B5DA2" w:rsidP="005B5D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23BCD" w:rsidRDefault="005B5DA2" w:rsidP="00223BC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6F85">
        <w:rPr>
          <w:rFonts w:ascii="Times New Roman" w:hAnsi="Times New Roman" w:cs="Times New Roman"/>
          <w:i/>
          <w:sz w:val="24"/>
          <w:szCs w:val="24"/>
        </w:rPr>
        <w:t>9</w:t>
      </w:r>
      <w:r w:rsidRPr="00CA6E9E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0C3"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бюджетному образовательному учреждению высшего образования «Сибирский государственный аэрокосмический университет имени академика М.Ф. Решетнева»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ВО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СИБГАУ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AC9">
        <w:rPr>
          <w:rFonts w:ascii="Times New Roman" w:hAnsi="Times New Roman" w:cs="Times New Roman"/>
          <w:b/>
          <w:i/>
          <w:sz w:val="24"/>
          <w:szCs w:val="24"/>
        </w:rPr>
        <w:t>П-999-2017-2462003320-227</w:t>
      </w:r>
      <w:r w:rsidRPr="00153163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223BCD" w:rsidRPr="00223BCD" w:rsidRDefault="005B5DA2" w:rsidP="00223B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223BCD" w:rsidRDefault="005B5DA2" w:rsidP="00223BCD">
      <w:pPr>
        <w:pStyle w:val="a3"/>
        <w:ind w:left="708" w:firstLine="708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45B">
        <w:rPr>
          <w:i/>
        </w:rPr>
        <w:t xml:space="preserve"> </w:t>
      </w:r>
    </w:p>
    <w:p w:rsidR="00223BCD" w:rsidRDefault="005B5DA2" w:rsidP="00223BCD">
      <w:pPr>
        <w:pStyle w:val="a3"/>
        <w:ind w:firstLine="1416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223BCD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AE445B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223BCD" w:rsidRDefault="005B5DA2" w:rsidP="00223B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23BCD" w:rsidRDefault="005B5DA2" w:rsidP="00223BCD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223BCD" w:rsidRDefault="005B5DA2" w:rsidP="00223BCD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223BCD" w:rsidRDefault="005B5DA2" w:rsidP="00223BCD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5B5DA2" w:rsidRPr="00223BCD" w:rsidRDefault="005B5DA2" w:rsidP="00223BCD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3BCD" w:rsidRDefault="005B5DA2" w:rsidP="005B5DA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23BCD" w:rsidRDefault="00223BCD" w:rsidP="00223BCD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 w:rsidR="005B5D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Pr="00223BCD" w:rsidRDefault="00223BCD" w:rsidP="00223BCD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AE445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 w:rsidR="005B5D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5B5DA2" w:rsidRPr="00644ED1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5B5DA2" w:rsidRDefault="005B5DA2" w:rsidP="005B5DA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5B5DA2" w:rsidRPr="00AE445B" w:rsidRDefault="005B5DA2" w:rsidP="00223BCD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Pr="00AE445B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5B5DA2" w:rsidRPr="008C3FA5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Pr="008C3FA5" w:rsidRDefault="005B5DA2" w:rsidP="005B5DA2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5B5DA2" w:rsidRDefault="005B5DA2" w:rsidP="00223BCD">
      <w:pPr>
        <w:tabs>
          <w:tab w:val="left" w:pos="284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223BCD" w:rsidRDefault="005B5DA2" w:rsidP="00223BCD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23BCD">
        <w:rPr>
          <w:rFonts w:ascii="Times New Roman" w:hAnsi="Times New Roman" w:cs="Times New Roman"/>
          <w:i/>
          <w:sz w:val="24"/>
          <w:szCs w:val="24"/>
        </w:rPr>
        <w:tab/>
      </w:r>
      <w:r w:rsidRPr="00D863DF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</w:t>
      </w:r>
      <w:r w:rsidR="00223BCD">
        <w:rPr>
          <w:rFonts w:ascii="Times New Roman" w:hAnsi="Times New Roman" w:cs="Times New Roman"/>
          <w:i/>
          <w:sz w:val="24"/>
          <w:szCs w:val="24"/>
        </w:rPr>
        <w:t>.</w:t>
      </w:r>
    </w:p>
    <w:p w:rsidR="00223BCD" w:rsidRDefault="00223BCD" w:rsidP="00223BCD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232E4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5DA2" w:rsidRDefault="00223BCD" w:rsidP="00223B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B5DA2" w:rsidRPr="00232E4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5B5DA2" w:rsidRDefault="00223BCD" w:rsidP="00223BCD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5DA2" w:rsidRPr="0026547B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5B5DA2" w:rsidRPr="0026547B" w:rsidRDefault="005B5DA2" w:rsidP="005B5DA2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223BCD" w:rsidRDefault="005B5DA2" w:rsidP="00223BC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223BC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3BCD" w:rsidRDefault="00223BCD" w:rsidP="00223BC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5DA2"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223BCD" w:rsidRDefault="00223BCD" w:rsidP="00223BC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5DA2"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  <w:r w:rsidR="005B5DA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B5DA2" w:rsidRPr="00223BCD" w:rsidRDefault="00223BCD" w:rsidP="00223BCD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B5DA2"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5B5DA2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B5DA2" w:rsidRPr="00153163" w:rsidRDefault="005B5DA2" w:rsidP="005B5D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A6E9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CA6E9E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0C3"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бюджетному образовательному учреждению высшего образования «Сибирский государственный аэрокосмический университет имени академика М.Ф. Решетнева»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ВО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СИБГАУ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223BCD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  <w:proofErr w:type="gramEnd"/>
    </w:p>
    <w:p w:rsidR="00BB4A88" w:rsidRDefault="00BB4A88" w:rsidP="0075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2EE1" w:rsidRDefault="007A2147" w:rsidP="004214D3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F85357" w:rsidRPr="002A61D1" w:rsidRDefault="00F85357" w:rsidP="00F8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D1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тов капитального строительства, поступившее от члена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СРО «Союзпроект» –  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Производственной Компании «Тепло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ООО ПК «Тепло Сибири»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) (заявление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г.)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85357" w:rsidRPr="007B472F" w:rsidRDefault="00F85357" w:rsidP="00F85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Чернышеву Л.В.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с информацией о </w:t>
      </w:r>
      <w:r>
        <w:rPr>
          <w:rFonts w:ascii="Times New Roman" w:hAnsi="Times New Roman" w:cs="Times New Roman"/>
          <w:color w:val="000000"/>
          <w:sz w:val="24"/>
          <w:szCs w:val="24"/>
        </w:rPr>
        <w:t>том, что по результатам проверки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</w:t>
      </w:r>
      <w:r w:rsidRPr="00341231">
        <w:rPr>
          <w:rFonts w:ascii="Times New Roman" w:hAnsi="Times New Roman" w:cs="Times New Roman"/>
          <w:sz w:val="24"/>
          <w:szCs w:val="24"/>
        </w:rPr>
        <w:t>(акт проверки от 01.02.17г. № 2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ПК «Тепло Сибири» 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>соответствуют требованиям саморегулируемой организации к выдаче свидетельств о допуске к заявленным видам работ.</w:t>
      </w:r>
      <w:r w:rsidRPr="002A61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85357" w:rsidRPr="002A61D1" w:rsidRDefault="00F85357" w:rsidP="00F85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Лазарев Г.С. с </w:t>
      </w:r>
      <w:r w:rsidRPr="002A61D1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1D1">
        <w:rPr>
          <w:rFonts w:ascii="Times New Roman" w:hAnsi="Times New Roman" w:cs="Times New Roman"/>
          <w:sz w:val="24"/>
          <w:szCs w:val="24"/>
        </w:rPr>
        <w:t xml:space="preserve"> о допуске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61D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1D1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  <w:r w:rsidRPr="002A6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357" w:rsidRDefault="00F85357" w:rsidP="00F853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357" w:rsidRPr="002A61D1" w:rsidRDefault="00F85357" w:rsidP="00F853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2A61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61D1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0E45">
        <w:rPr>
          <w:rFonts w:ascii="Times New Roman" w:hAnsi="Times New Roman" w:cs="Times New Roman"/>
          <w:i/>
          <w:sz w:val="24"/>
          <w:szCs w:val="24"/>
        </w:rPr>
        <w:t>1)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03A5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41231">
        <w:rPr>
          <w:rFonts w:ascii="Times New Roman" w:hAnsi="Times New Roman" w:cs="Times New Roman"/>
          <w:b/>
          <w:i/>
          <w:sz w:val="24"/>
          <w:szCs w:val="24"/>
        </w:rPr>
        <w:t>-998-2017-2465226332</w:t>
      </w:r>
      <w:r>
        <w:rPr>
          <w:rFonts w:ascii="Times New Roman" w:hAnsi="Times New Roman" w:cs="Times New Roman"/>
          <w:b/>
          <w:i/>
          <w:sz w:val="24"/>
          <w:szCs w:val="24"/>
        </w:rPr>
        <w:t>-124</w:t>
      </w:r>
      <w:r w:rsidRPr="002A61D1">
        <w:rPr>
          <w:rFonts w:ascii="Times New Roman" w:hAnsi="Times New Roman" w:cs="Times New Roman"/>
          <w:i/>
          <w:sz w:val="24"/>
          <w:szCs w:val="24"/>
        </w:rPr>
        <w:t>)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6C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Производственной Компании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 ПК «Тепло Сибири»</w:t>
      </w:r>
      <w:r w:rsidRPr="002A61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, в связи 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2A61D1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</w:t>
      </w:r>
      <w:r>
        <w:rPr>
          <w:rFonts w:ascii="Times New Roman" w:hAnsi="Times New Roman" w:cs="Times New Roman"/>
          <w:i/>
          <w:sz w:val="24"/>
          <w:szCs w:val="24"/>
        </w:rPr>
        <w:t xml:space="preserve">азывают влияние на безопасность </w:t>
      </w:r>
      <w:r w:rsidRPr="002A61D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2A61D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F85357">
        <w:rPr>
          <w:rFonts w:ascii="Times New Roman" w:hAnsi="Times New Roman" w:cs="Times New Roman"/>
          <w:i/>
          <w:sz w:val="24"/>
          <w:szCs w:val="24"/>
        </w:rPr>
        <w:t>)-</w:t>
      </w:r>
    </w:p>
    <w:p w:rsid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5357" w:rsidRP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F85357" w:rsidRDefault="00F85357" w:rsidP="00F8535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F85357" w:rsidRDefault="00F85357" w:rsidP="00F8535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2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)С учетом оснащенности специальным оборудованием </w:t>
      </w:r>
      <w:r w:rsidRPr="00F85357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ограничить</w:t>
      </w:r>
      <w:r w:rsidRPr="008317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317E1">
        <w:rPr>
          <w:rFonts w:ascii="Times New Roman" w:hAnsi="Times New Roman" w:cs="Times New Roman"/>
          <w:i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Производственной Компании </w:t>
      </w:r>
      <w:r w:rsidRPr="008317E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Тепло Сибири</w:t>
      </w:r>
      <w:r w:rsidRPr="008317E1">
        <w:rPr>
          <w:rFonts w:ascii="Times New Roman" w:hAnsi="Times New Roman" w:cs="Times New Roman"/>
          <w:i/>
          <w:sz w:val="24"/>
          <w:szCs w:val="24"/>
        </w:rPr>
        <w:t>»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допуск к работам № 12 — </w:t>
      </w:r>
      <w:r w:rsidRPr="00E46155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работами по предварительному (визуальному) обследованию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72F" w:rsidRPr="007B472F" w:rsidRDefault="007B472F" w:rsidP="007B472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F85357" w:rsidRDefault="00F85357" w:rsidP="00F85357">
      <w:pPr>
        <w:pStyle w:val="a3"/>
        <w:jc w:val="both"/>
      </w:pPr>
      <w:r w:rsidRPr="00F85357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F85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85357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="007D0C6D">
        <w:rPr>
          <w:rFonts w:ascii="Times New Roman" w:hAnsi="Times New Roman" w:cs="Times New Roman"/>
          <w:sz w:val="24"/>
          <w:szCs w:val="24"/>
        </w:rPr>
        <w:t>с информацией о решении</w:t>
      </w:r>
      <w:r w:rsidRPr="00F85357">
        <w:rPr>
          <w:rFonts w:ascii="Times New Roman" w:hAnsi="Times New Roman" w:cs="Times New Roman"/>
          <w:sz w:val="24"/>
          <w:szCs w:val="24"/>
        </w:rPr>
        <w:t xml:space="preserve"> Дисциплинарной комиссии СРО «Союзпроект» (протокол от 02.02.17г. № 2) </w:t>
      </w:r>
      <w:r w:rsidR="007D0C6D">
        <w:rPr>
          <w:rFonts w:ascii="Times New Roman" w:hAnsi="Times New Roman" w:cs="Times New Roman"/>
          <w:sz w:val="24"/>
          <w:szCs w:val="24"/>
        </w:rPr>
        <w:t xml:space="preserve">рекомендовать Правлению СРО «Союзпроект» </w:t>
      </w:r>
      <w:r w:rsidRPr="00F85357">
        <w:rPr>
          <w:rFonts w:ascii="Times New Roman" w:hAnsi="Times New Roman" w:cs="Times New Roman"/>
          <w:sz w:val="24"/>
          <w:szCs w:val="24"/>
        </w:rPr>
        <w:t xml:space="preserve">принять решение о прекращении действия свидетельства о допуске к </w:t>
      </w:r>
      <w:r w:rsidRPr="00F85357">
        <w:rPr>
          <w:rFonts w:ascii="Times New Roman" w:hAnsi="Times New Roman" w:cs="Times New Roman"/>
          <w:sz w:val="24"/>
          <w:szCs w:val="24"/>
        </w:rPr>
        <w:lastRenderedPageBreak/>
        <w:t>работам (в полном объеме), выданного ООО Научно-производственному предприятию по продвижению исследований в области экологи</w:t>
      </w:r>
      <w:r>
        <w:rPr>
          <w:rFonts w:ascii="Times New Roman" w:hAnsi="Times New Roman" w:cs="Times New Roman"/>
          <w:sz w:val="24"/>
          <w:szCs w:val="24"/>
        </w:rPr>
        <w:t>и «Экоприс» (ООО НПП «Экоприс»),</w:t>
      </w:r>
      <w:r w:rsidRPr="00F85357">
        <w:rPr>
          <w:rFonts w:ascii="Times New Roman" w:hAnsi="Times New Roman" w:cs="Times New Roman"/>
          <w:sz w:val="24"/>
          <w:szCs w:val="24"/>
        </w:rPr>
        <w:t xml:space="preserve"> в связи с неустранением выявленных нарушений (отсутствие повышения квалификации специалиста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5357" w:rsidRPr="00555728" w:rsidRDefault="00F85357" w:rsidP="00F85357">
      <w:pPr>
        <w:pStyle w:val="a6"/>
        <w:shd w:val="clear" w:color="auto" w:fill="FFFFFF"/>
        <w:spacing w:before="166" w:beforeAutospacing="0" w:after="166" w:afterAutospacing="0" w:line="291" w:lineRule="atLeast"/>
        <w:jc w:val="both"/>
        <w:rPr>
          <w:color w:val="000000"/>
        </w:rPr>
      </w:pPr>
      <w:r w:rsidRPr="00555728">
        <w:rPr>
          <w:rStyle w:val="a7"/>
          <w:b/>
          <w:bCs/>
          <w:color w:val="000000"/>
        </w:rPr>
        <w:t>Выступили:</w:t>
      </w:r>
      <w:r w:rsidRPr="00555728">
        <w:rPr>
          <w:rStyle w:val="apple-converted-space"/>
          <w:rFonts w:eastAsiaTheme="minorEastAsia"/>
          <w:color w:val="000000"/>
        </w:rPr>
        <w:t> </w:t>
      </w:r>
      <w:r w:rsidRPr="00555728">
        <w:t>Сашко М.П. с предложением принять решение в соответствии с полученной рекомендацией. Других предложений не было.</w:t>
      </w:r>
    </w:p>
    <w:p w:rsidR="00F85357" w:rsidRDefault="00F85357" w:rsidP="00F853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728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5557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5728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7D0C6D" w:rsidRDefault="00F85357" w:rsidP="007D0C6D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728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1)В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связи с 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неустранением выявленных нарушений в установленные сроки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7D0C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5728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прекратить</w:t>
      </w:r>
      <w:r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5728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действие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свидетельства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№ </w:t>
      </w: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П-783-2012-2465079078-148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(приостановлено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08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12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.16г. до устранения нарушений, но не более чем до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01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2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7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г.</w:t>
      </w:r>
      <w:r w:rsid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 допуске, выданного </w:t>
      </w:r>
      <w:r w:rsidRPr="0055572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Обществу с ограниченной 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i/>
          <w:iCs/>
          <w:sz w:val="24"/>
          <w:szCs w:val="24"/>
        </w:rPr>
        <w:t>ответственностью</w:t>
      </w:r>
      <w:r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Научно-производственному предприятию по продвижению исследований в области экологии «Экоприс» (ООО НПП «Экоприс»</w:t>
      </w:r>
      <w:r w:rsidRPr="00060166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>в отношении работ (в полном объеме), которые оказывают влияние на безопасность объектов</w:t>
      </w:r>
      <w:proofErr w:type="gramEnd"/>
      <w:r w:rsidRPr="0055572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 (кроме особо опасных и технически сложных объектов, объектов использования атомной энергии) –</w:t>
      </w:r>
    </w:p>
    <w:p w:rsidR="007D0C6D" w:rsidRDefault="00F85357" w:rsidP="007D0C6D">
      <w:pPr>
        <w:pStyle w:val="a3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7D0C6D" w:rsidRDefault="00F85357" w:rsidP="007D0C6D">
      <w:pPr>
        <w:pStyle w:val="a3"/>
        <w:ind w:left="708" w:firstLine="708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1.1.Работы по подготовке генерального плана земельного участка.    </w:t>
      </w:r>
    </w:p>
    <w:p w:rsidR="007D0C6D" w:rsidRDefault="00F85357" w:rsidP="007D0C6D">
      <w:pPr>
        <w:pStyle w:val="a3"/>
        <w:ind w:firstLine="1416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1.2.Работы по подготовке схемы планировочной организации трассы линейного объекта.</w:t>
      </w:r>
    </w:p>
    <w:p w:rsidR="007D0C6D" w:rsidRDefault="00F85357" w:rsidP="007D0C6D">
      <w:pPr>
        <w:pStyle w:val="a3"/>
        <w:ind w:firstLine="1416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 xml:space="preserve">1.3.Работы по подготовке </w:t>
      </w:r>
      <w:proofErr w:type="gramStart"/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</w:p>
    <w:p w:rsidR="007D0C6D" w:rsidRDefault="00F85357" w:rsidP="007D0C6D">
      <w:pPr>
        <w:pStyle w:val="a3"/>
        <w:ind w:firstLine="708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9.Работы по подготовке проектов мероприятий по охране окружающей среды.</w:t>
      </w:r>
    </w:p>
    <w:p w:rsidR="007D0C6D" w:rsidRDefault="00F85357" w:rsidP="007D0C6D">
      <w:pPr>
        <w:pStyle w:val="a3"/>
        <w:ind w:firstLine="708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F85357" w:rsidRPr="007D0C6D" w:rsidRDefault="00F85357" w:rsidP="007D0C6D">
      <w:pPr>
        <w:pStyle w:val="a3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b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F85357" w:rsidRDefault="00F85357" w:rsidP="00F85357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060166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060166">
        <w:rPr>
          <w:rStyle w:val="a7"/>
          <w:rFonts w:ascii="Times New Roman" w:hAnsi="Times New Roman" w:cs="Times New Roman"/>
          <w:sz w:val="24"/>
          <w:szCs w:val="24"/>
          <w:u w:val="single"/>
        </w:rPr>
        <w:t>с пр</w:t>
      </w:r>
      <w:r>
        <w:rPr>
          <w:rStyle w:val="a7"/>
          <w:rFonts w:ascii="Times New Roman" w:hAnsi="Times New Roman" w:cs="Times New Roman"/>
          <w:sz w:val="24"/>
          <w:szCs w:val="24"/>
          <w:u w:val="single"/>
        </w:rPr>
        <w:t>екращением</w:t>
      </w:r>
      <w:r w:rsidRPr="00060166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права</w:t>
      </w:r>
      <w:r w:rsidRPr="00DB4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166">
        <w:rPr>
          <w:rStyle w:val="a7"/>
          <w:rFonts w:ascii="Times New Roman" w:hAnsi="Times New Roman" w:cs="Times New Roman"/>
          <w:sz w:val="24"/>
          <w:szCs w:val="24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</w:t>
      </w:r>
      <w:r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060166">
        <w:rPr>
          <w:rStyle w:val="a7"/>
          <w:rFonts w:ascii="Times New Roman" w:hAnsi="Times New Roman" w:cs="Times New Roman"/>
          <w:sz w:val="24"/>
          <w:szCs w:val="24"/>
        </w:rPr>
        <w:t>000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60166">
        <w:rPr>
          <w:rStyle w:val="a7"/>
          <w:rFonts w:ascii="Times New Roman" w:hAnsi="Times New Roman" w:cs="Times New Roman"/>
          <w:sz w:val="24"/>
          <w:szCs w:val="24"/>
        </w:rPr>
        <w:t xml:space="preserve">000 (двадцать пять миллионов) рублей - </w:t>
      </w:r>
      <w:r w:rsidRPr="007D0C6D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первый уровень ответственности</w:t>
      </w:r>
      <w:r w:rsidRPr="007D0C6D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7D0C6D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по деликтным обязательствам</w:t>
      </w:r>
      <w:r w:rsidRPr="007D0C6D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7D0C6D" w:rsidRPr="007D0C6D" w:rsidRDefault="007D0C6D" w:rsidP="00F85357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7D0C6D" w:rsidRPr="007D0C6D" w:rsidRDefault="00F85357" w:rsidP="007D0C6D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D0C6D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proofErr w:type="gramStart"/>
      <w:r w:rsidRP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>2)</w:t>
      </w:r>
      <w:r w:rsidRPr="007D0C6D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Исключить</w:t>
      </w:r>
      <w:r w:rsidRP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из членов СРО «Союзпроект</w:t>
      </w:r>
      <w:r w:rsidRPr="007D0C6D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D0C6D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  <w:r w:rsidRPr="007D0C6D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 xml:space="preserve">Общество с ограниченной </w:t>
      </w:r>
      <w:r w:rsidRPr="007D0C6D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7D0C6D">
        <w:rPr>
          <w:rStyle w:val="a8"/>
          <w:rFonts w:ascii="Times New Roman" w:hAnsi="Times New Roman" w:cs="Times New Roman"/>
          <w:b w:val="0"/>
          <w:i/>
          <w:iCs/>
          <w:sz w:val="24"/>
          <w:szCs w:val="24"/>
        </w:rPr>
        <w:t xml:space="preserve">ответственностью </w:t>
      </w:r>
      <w:r w:rsidRPr="007D0C6D">
        <w:rPr>
          <w:rStyle w:val="a7"/>
          <w:rFonts w:ascii="Times New Roman" w:hAnsi="Times New Roman" w:cs="Times New Roman"/>
          <w:sz w:val="24"/>
          <w:szCs w:val="24"/>
        </w:rPr>
        <w:t>Научно-производственное предприятие по продвижению исследований в области экологии «Экоприс» (ООО НПП «Экоприс»),</w:t>
      </w:r>
      <w:r w:rsidRPr="007D0C6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(свидетельство о допуске </w:t>
      </w:r>
      <w:r w:rsidRPr="007D0C6D">
        <w:rPr>
          <w:rStyle w:val="a7"/>
          <w:rFonts w:ascii="Times New Roman" w:hAnsi="Times New Roman" w:cs="Times New Roman"/>
          <w:sz w:val="24"/>
          <w:szCs w:val="24"/>
        </w:rPr>
        <w:t>№ П-783-2012-2465079078-148</w:t>
      </w:r>
      <w:r w:rsidRPr="007D0C6D">
        <w:rPr>
          <w:rStyle w:val="a7"/>
          <w:rFonts w:ascii="Times New Roman" w:hAnsi="Times New Roman" w:cs="Times New Roman"/>
          <w:color w:val="000000"/>
          <w:sz w:val="24"/>
          <w:szCs w:val="24"/>
        </w:rPr>
        <w:t>) в связи с отсутствием у юридического лица свидетельства о допуске хотя бы к одному виду работ (ч.16 ст.55.8, ч.3 ст.55.7 Градостроительного кодекса РФ).</w:t>
      </w:r>
      <w:proofErr w:type="gramEnd"/>
    </w:p>
    <w:p w:rsidR="007D0C6D" w:rsidRDefault="007D0C6D" w:rsidP="007D0C6D">
      <w:pPr>
        <w:pStyle w:val="a3"/>
        <w:rPr>
          <w:rStyle w:val="a7"/>
          <w:color w:val="000000"/>
        </w:rPr>
      </w:pPr>
    </w:p>
    <w:p w:rsidR="007D0C6D" w:rsidRPr="007D0C6D" w:rsidRDefault="007D0C6D" w:rsidP="007D0C6D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D0C6D">
        <w:rPr>
          <w:rFonts w:ascii="Times New Roman" w:hAnsi="Times New Roman" w:cs="Times New Roman"/>
          <w:b/>
          <w:sz w:val="24"/>
          <w:szCs w:val="24"/>
        </w:rPr>
        <w:t>4.</w:t>
      </w:r>
      <w:r w:rsidRPr="007D0C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четвертому вопросу: </w:t>
      </w:r>
    </w:p>
    <w:p w:rsidR="007D0C6D" w:rsidRPr="007D0C6D" w:rsidRDefault="007D0C6D" w:rsidP="007D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C6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7D0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C6D">
        <w:rPr>
          <w:rFonts w:ascii="Times New Roman" w:hAnsi="Times New Roman" w:cs="Times New Roman"/>
          <w:sz w:val="24"/>
          <w:szCs w:val="24"/>
        </w:rPr>
        <w:t>Соломатова Г.П. с предложением принять решение о созыве годового Общего соб</w:t>
      </w:r>
      <w:r>
        <w:rPr>
          <w:rFonts w:ascii="Times New Roman" w:hAnsi="Times New Roman" w:cs="Times New Roman"/>
          <w:sz w:val="24"/>
          <w:szCs w:val="24"/>
        </w:rPr>
        <w:t>рания членов СРО «Союзпроект» 20 (или 13) апреля 2017</w:t>
      </w:r>
      <w:r w:rsidRPr="007D0C6D">
        <w:rPr>
          <w:rFonts w:ascii="Times New Roman" w:hAnsi="Times New Roman" w:cs="Times New Roman"/>
          <w:sz w:val="24"/>
          <w:szCs w:val="24"/>
        </w:rPr>
        <w:t xml:space="preserve"> года, а также утвердить проект повестки данного собрания. </w:t>
      </w:r>
    </w:p>
    <w:p w:rsidR="007D0C6D" w:rsidRDefault="007D0C6D" w:rsidP="007D0C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при</w:t>
      </w:r>
      <w:r w:rsidR="003B5B9F">
        <w:rPr>
          <w:rFonts w:ascii="Times New Roman" w:hAnsi="Times New Roman" w:cs="Times New Roman"/>
          <w:sz w:val="24"/>
          <w:szCs w:val="24"/>
        </w:rPr>
        <w:t>нять решение о созыве годов</w:t>
      </w:r>
      <w:r>
        <w:rPr>
          <w:rFonts w:ascii="Times New Roman" w:hAnsi="Times New Roman" w:cs="Times New Roman"/>
          <w:sz w:val="24"/>
          <w:szCs w:val="24"/>
        </w:rPr>
        <w:t>ого Общего собрания в указанный срок.</w:t>
      </w:r>
    </w:p>
    <w:p w:rsidR="007D0C6D" w:rsidRDefault="007D0C6D" w:rsidP="007D0C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предложением утвердить проект повестки данного собрания. Других предложений не было.</w:t>
      </w:r>
    </w:p>
    <w:p w:rsidR="003B5B9F" w:rsidRPr="00AA6185" w:rsidRDefault="003B5B9F" w:rsidP="007D0C6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6D" w:rsidRDefault="007D0C6D" w:rsidP="007D0C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D0C6D" w:rsidRPr="00CD0980" w:rsidRDefault="007D0C6D" w:rsidP="007D0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собрание членов СРО «Союзпроект».</w:t>
      </w:r>
    </w:p>
    <w:p w:rsidR="007D0C6D" w:rsidRPr="00EC611C" w:rsidRDefault="007D0C6D" w:rsidP="007D0C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2)Провести годовое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СРО «Союзпроект</w:t>
      </w:r>
      <w:r w:rsidR="003B5B9F">
        <w:rPr>
          <w:rFonts w:ascii="Times New Roman" w:hAnsi="Times New Roman" w:cs="Times New Roman"/>
          <w:i/>
          <w:sz w:val="24"/>
          <w:szCs w:val="24"/>
        </w:rPr>
        <w:t>» 20 апреля 2017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ул.Телевизорная, д.1, строение 9 («Выставочно-деловой центр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Mix</w:t>
      </w:r>
      <w:r w:rsidRPr="00EC61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»), большой конференц-зал, 3 уровень.</w:t>
      </w:r>
    </w:p>
    <w:p w:rsidR="007D0C6D" w:rsidRDefault="007D0C6D" w:rsidP="007D0C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СРО «Союзпроект»:</w:t>
      </w:r>
    </w:p>
    <w:p w:rsidR="007D0C6D" w:rsidRDefault="007D0C6D" w:rsidP="007D0C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1.Ут</w:t>
      </w:r>
      <w:r>
        <w:rPr>
          <w:rFonts w:ascii="Times New Roman" w:hAnsi="Times New Roman"/>
          <w:i/>
          <w:sz w:val="24"/>
          <w:szCs w:val="24"/>
        </w:rPr>
        <w:t>верждение отчетов Правления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 и Директора СРО «Союзпроект</w:t>
      </w:r>
      <w:r w:rsidR="003B5B9F">
        <w:rPr>
          <w:rFonts w:ascii="Times New Roman" w:hAnsi="Times New Roman"/>
          <w:i/>
          <w:sz w:val="24"/>
          <w:szCs w:val="24"/>
        </w:rPr>
        <w:t>» об итогах работы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7D0C6D" w:rsidRPr="00337804" w:rsidRDefault="007D0C6D" w:rsidP="007D0C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337804">
        <w:rPr>
          <w:rFonts w:ascii="Times New Roman" w:hAnsi="Times New Roman"/>
          <w:i/>
          <w:sz w:val="24"/>
          <w:szCs w:val="24"/>
        </w:rPr>
        <w:t>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</w:t>
      </w:r>
      <w:r w:rsidR="003B5B9F">
        <w:rPr>
          <w:rFonts w:ascii="Times New Roman" w:hAnsi="Times New Roman"/>
          <w:i/>
          <w:sz w:val="24"/>
          <w:szCs w:val="24"/>
        </w:rPr>
        <w:t>етности СРО «Союзпроект»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7D0C6D" w:rsidRDefault="003B5B9F" w:rsidP="007D0C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3.Утверждение годовой (за 2016</w:t>
      </w:r>
      <w:r w:rsidR="007D0C6D" w:rsidRPr="00337804">
        <w:rPr>
          <w:rFonts w:ascii="Times New Roman" w:hAnsi="Times New Roman"/>
          <w:i/>
          <w:sz w:val="24"/>
          <w:szCs w:val="24"/>
        </w:rPr>
        <w:t xml:space="preserve"> го</w:t>
      </w:r>
      <w:r w:rsidR="007D0C6D">
        <w:rPr>
          <w:rFonts w:ascii="Times New Roman" w:hAnsi="Times New Roman"/>
          <w:i/>
          <w:sz w:val="24"/>
          <w:szCs w:val="24"/>
        </w:rPr>
        <w:t>д) бухгалтерской отчетности СРО «Союз</w:t>
      </w:r>
      <w:r w:rsidR="007D0C6D" w:rsidRPr="00337804">
        <w:rPr>
          <w:rFonts w:ascii="Times New Roman" w:hAnsi="Times New Roman"/>
          <w:i/>
          <w:sz w:val="24"/>
          <w:szCs w:val="24"/>
        </w:rPr>
        <w:t>проект</w:t>
      </w:r>
      <w:r w:rsidR="007D0C6D">
        <w:rPr>
          <w:rFonts w:ascii="Times New Roman" w:hAnsi="Times New Roman"/>
          <w:i/>
          <w:sz w:val="24"/>
          <w:szCs w:val="24"/>
        </w:rPr>
        <w:t>»</w:t>
      </w:r>
      <w:r w:rsidR="007D0C6D" w:rsidRPr="00337804">
        <w:rPr>
          <w:rFonts w:ascii="Times New Roman" w:hAnsi="Times New Roman"/>
          <w:i/>
          <w:sz w:val="24"/>
          <w:szCs w:val="24"/>
        </w:rPr>
        <w:t xml:space="preserve">. </w:t>
      </w:r>
    </w:p>
    <w:p w:rsidR="007D0C6D" w:rsidRPr="00337804" w:rsidRDefault="007D0C6D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337804">
        <w:rPr>
          <w:rFonts w:ascii="Times New Roman" w:hAnsi="Times New Roman"/>
          <w:i/>
          <w:sz w:val="24"/>
          <w:szCs w:val="24"/>
        </w:rPr>
        <w:t>.Утверждение закл</w:t>
      </w:r>
      <w:r>
        <w:rPr>
          <w:rFonts w:ascii="Times New Roman" w:hAnsi="Times New Roman"/>
          <w:i/>
          <w:sz w:val="24"/>
          <w:szCs w:val="24"/>
        </w:rPr>
        <w:t>ючения Ревизионной комиссии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7D0C6D" w:rsidRDefault="007D0C6D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337804">
        <w:rPr>
          <w:rFonts w:ascii="Times New Roman" w:hAnsi="Times New Roman"/>
          <w:i/>
          <w:sz w:val="24"/>
          <w:szCs w:val="24"/>
        </w:rPr>
        <w:t>.Утверждение фактического поступления и расходо</w:t>
      </w:r>
      <w:r>
        <w:rPr>
          <w:rFonts w:ascii="Times New Roman" w:hAnsi="Times New Roman"/>
          <w:i/>
          <w:sz w:val="24"/>
          <w:szCs w:val="24"/>
        </w:rPr>
        <w:t>вания средств СРО «Союзпроект</w:t>
      </w:r>
      <w:r w:rsidR="003B5B9F">
        <w:rPr>
          <w:rFonts w:ascii="Times New Roman" w:hAnsi="Times New Roman"/>
          <w:i/>
          <w:sz w:val="24"/>
          <w:szCs w:val="24"/>
        </w:rPr>
        <w:t>» за 2016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3B5B9F" w:rsidRDefault="003B5B9F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6.Назначение</w:t>
      </w:r>
      <w:r w:rsidR="00F15AC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 должность Директора СРО «Союзпроект».</w:t>
      </w:r>
    </w:p>
    <w:p w:rsidR="003B5B9F" w:rsidRDefault="003B5B9F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7.Избрание членов Правления СРО «Союзпроект».</w:t>
      </w:r>
    </w:p>
    <w:p w:rsidR="003B5B9F" w:rsidRPr="00337804" w:rsidRDefault="003B5B9F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8.Избрание Председателя Правления СРО «Союзпроект».</w:t>
      </w:r>
    </w:p>
    <w:p w:rsidR="007D0C6D" w:rsidRDefault="003B5B9F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7D0C6D" w:rsidRPr="00337804">
        <w:rPr>
          <w:rFonts w:ascii="Times New Roman" w:hAnsi="Times New Roman"/>
          <w:i/>
          <w:sz w:val="24"/>
          <w:szCs w:val="24"/>
        </w:rPr>
        <w:t>.Утверждение докумен</w:t>
      </w:r>
      <w:r w:rsidR="007D0C6D">
        <w:rPr>
          <w:rFonts w:ascii="Times New Roman" w:hAnsi="Times New Roman"/>
          <w:i/>
          <w:sz w:val="24"/>
          <w:szCs w:val="24"/>
        </w:rPr>
        <w:t>тов (изменений в документы) СРО «Союз</w:t>
      </w:r>
      <w:r w:rsidR="007D0C6D" w:rsidRPr="00337804">
        <w:rPr>
          <w:rFonts w:ascii="Times New Roman" w:hAnsi="Times New Roman"/>
          <w:i/>
          <w:sz w:val="24"/>
          <w:szCs w:val="24"/>
        </w:rPr>
        <w:t>проект</w:t>
      </w:r>
      <w:r w:rsidR="007D0C6D">
        <w:rPr>
          <w:rFonts w:ascii="Times New Roman" w:hAnsi="Times New Roman"/>
          <w:i/>
          <w:sz w:val="24"/>
          <w:szCs w:val="24"/>
        </w:rPr>
        <w:t>»</w:t>
      </w:r>
      <w:r w:rsidR="007D0C6D" w:rsidRPr="00337804">
        <w:rPr>
          <w:rFonts w:ascii="Times New Roman" w:hAnsi="Times New Roman"/>
          <w:i/>
          <w:sz w:val="24"/>
          <w:szCs w:val="24"/>
        </w:rPr>
        <w:t>.</w:t>
      </w:r>
    </w:p>
    <w:p w:rsidR="003B5B9F" w:rsidRPr="00337804" w:rsidRDefault="003B5B9F" w:rsidP="003B5B9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10.Внесение изменений в смету СРО «Союзпроект» на 2017 год.</w:t>
      </w:r>
    </w:p>
    <w:p w:rsidR="003B5B9F" w:rsidRDefault="003B5B9F" w:rsidP="007D0C6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874CB" w:rsidRDefault="007874CB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2B17BD" w:rsidRDefault="002B17BD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4F1F05" w:rsidRPr="00ED734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22" w:rsidRDefault="00747222" w:rsidP="00061BD2">
      <w:pPr>
        <w:spacing w:after="0" w:line="240" w:lineRule="auto"/>
      </w:pPr>
      <w:r>
        <w:separator/>
      </w:r>
    </w:p>
  </w:endnote>
  <w:endnote w:type="continuationSeparator" w:id="0">
    <w:p w:rsidR="00747222" w:rsidRDefault="00747222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4355B4">
        <w:pPr>
          <w:pStyle w:val="a4"/>
          <w:jc w:val="center"/>
        </w:pPr>
        <w:fldSimple w:instr=" PAGE   \* MERGEFORMAT ">
          <w:r w:rsidR="00F15AC9">
            <w:rPr>
              <w:noProof/>
            </w:rPr>
            <w:t>- 7 -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22" w:rsidRDefault="00747222" w:rsidP="00061BD2">
      <w:pPr>
        <w:spacing w:after="0" w:line="240" w:lineRule="auto"/>
      </w:pPr>
      <w:r>
        <w:separator/>
      </w:r>
    </w:p>
  </w:footnote>
  <w:footnote w:type="continuationSeparator" w:id="0">
    <w:p w:rsidR="00747222" w:rsidRDefault="00747222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B3648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36</cp:revision>
  <dcterms:created xsi:type="dcterms:W3CDTF">2016-08-25T03:27:00Z</dcterms:created>
  <dcterms:modified xsi:type="dcterms:W3CDTF">2017-02-02T03:05:00Z</dcterms:modified>
</cp:coreProperties>
</file>