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5C7D0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26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5C7D09">
        <w:rPr>
          <w:rFonts w:ascii="Times New Roman" w:hAnsi="Times New Roman"/>
          <w:sz w:val="24"/>
          <w:szCs w:val="24"/>
        </w:rPr>
        <w:t xml:space="preserve">          03 дека</w:t>
      </w:r>
      <w:r w:rsidR="004A00F0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5C7D09">
        <w:rPr>
          <w:rFonts w:ascii="Times New Roman" w:hAnsi="Times New Roman"/>
          <w:sz w:val="24"/>
          <w:szCs w:val="24"/>
        </w:rPr>
        <w:t>12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6A2660">
        <w:rPr>
          <w:rFonts w:ascii="Times New Roman" w:hAnsi="Times New Roman" w:cs="Times New Roman"/>
          <w:sz w:val="24"/>
          <w:szCs w:val="24"/>
        </w:rPr>
        <w:t>Беренбаум Л.И.,</w:t>
      </w:r>
      <w:r w:rsidR="00C90AF7">
        <w:rPr>
          <w:rFonts w:ascii="Times New Roman" w:hAnsi="Times New Roman" w:cs="Times New Roman"/>
          <w:sz w:val="24"/>
          <w:szCs w:val="24"/>
        </w:rPr>
        <w:t xml:space="preserve"> Винник А.Н.,</w:t>
      </w:r>
      <w:r w:rsidR="006A2660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 w:rsidR="00C90AF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C90AF7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5C7D09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12ч. 0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12ч. 3</w:t>
      </w:r>
      <w:r w:rsidR="009C7A9B">
        <w:rPr>
          <w:rFonts w:ascii="Times New Roman" w:hAnsi="Times New Roman" w:cs="Times New Roman"/>
          <w:sz w:val="24"/>
          <w:szCs w:val="24"/>
        </w:rPr>
        <w:t>0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9E72ED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4D332C">
        <w:rPr>
          <w:rFonts w:ascii="Times New Roman" w:hAnsi="Times New Roman"/>
          <w:sz w:val="24"/>
          <w:szCs w:val="24"/>
        </w:rPr>
        <w:t>, ведущий специалист отдела контроля СРО «Союз</w:t>
      </w:r>
      <w:r w:rsidR="004D332C" w:rsidRPr="00BE1FBC">
        <w:rPr>
          <w:rFonts w:ascii="Times New Roman" w:hAnsi="Times New Roman"/>
          <w:sz w:val="24"/>
          <w:szCs w:val="24"/>
        </w:rPr>
        <w:t>проект</w:t>
      </w:r>
      <w:r w:rsidR="004D332C">
        <w:rPr>
          <w:rFonts w:ascii="Times New Roman" w:hAnsi="Times New Roman"/>
          <w:sz w:val="24"/>
          <w:szCs w:val="24"/>
        </w:rPr>
        <w:t>» Кудрявцева Н.А.</w:t>
      </w:r>
      <w:r w:rsidR="009E72ED">
        <w:rPr>
          <w:rFonts w:ascii="Times New Roman" w:hAnsi="Times New Roman"/>
          <w:sz w:val="24"/>
          <w:szCs w:val="24"/>
        </w:rPr>
        <w:t>, специалист отдела контроля СРО «Союз</w:t>
      </w:r>
      <w:r w:rsidR="009E72ED" w:rsidRPr="00BE1FBC">
        <w:rPr>
          <w:rFonts w:ascii="Times New Roman" w:hAnsi="Times New Roman"/>
          <w:sz w:val="24"/>
          <w:szCs w:val="24"/>
        </w:rPr>
        <w:t>проект</w:t>
      </w:r>
      <w:r w:rsidR="009E72ED">
        <w:rPr>
          <w:rFonts w:ascii="Times New Roman" w:hAnsi="Times New Roman"/>
          <w:sz w:val="24"/>
          <w:szCs w:val="24"/>
        </w:rPr>
        <w:t>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9E72ED" w:rsidRDefault="005C7D09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</w:t>
      </w:r>
      <w:r w:rsidR="009E72ED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изменением места нахождения юридического лица - члена СРО «Союзпроект».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E72ED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Pr="007C053B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5C7D09" w:rsidRPr="005C7D09" w:rsidRDefault="005C7D09" w:rsidP="005C7D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>Слушали:</w:t>
      </w:r>
      <w:r w:rsidRPr="005C7D09">
        <w:rPr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</w:t>
      </w:r>
      <w:r>
        <w:rPr>
          <w:rFonts w:ascii="Times New Roman" w:hAnsi="Times New Roman" w:cs="Times New Roman"/>
          <w:sz w:val="24"/>
          <w:szCs w:val="24"/>
        </w:rPr>
        <w:t>ния атомной энергии), поступившее от члена</w:t>
      </w:r>
      <w:r w:rsidRPr="005C7D09">
        <w:rPr>
          <w:rFonts w:ascii="Times New Roman" w:hAnsi="Times New Roman" w:cs="Times New Roman"/>
          <w:sz w:val="24"/>
          <w:szCs w:val="24"/>
        </w:rPr>
        <w:t xml:space="preserve"> СРО «Союзпроект» – ООО «Центр </w:t>
      </w:r>
      <w:proofErr w:type="gramStart"/>
      <w:r w:rsidRPr="005C7D09">
        <w:rPr>
          <w:rFonts w:ascii="Times New Roman" w:hAnsi="Times New Roman" w:cs="Times New Roman"/>
          <w:sz w:val="24"/>
          <w:szCs w:val="24"/>
        </w:rPr>
        <w:t>АВТ</w:t>
      </w:r>
      <w:proofErr w:type="gramEnd"/>
      <w:r w:rsidRPr="005C7D09">
        <w:rPr>
          <w:rFonts w:ascii="Times New Roman" w:hAnsi="Times New Roman" w:cs="Times New Roman"/>
          <w:sz w:val="24"/>
          <w:szCs w:val="24"/>
        </w:rPr>
        <w:t>» (заявление от 01.12.15г.)</w:t>
      </w:r>
    </w:p>
    <w:p w:rsidR="005C7D09" w:rsidRPr="005C7D09" w:rsidRDefault="005C7D09" w:rsidP="005C7D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5C7D09">
        <w:rPr>
          <w:rFonts w:ascii="Times New Roman" w:hAnsi="Times New Roman" w:cs="Times New Roman"/>
          <w:sz w:val="24"/>
          <w:szCs w:val="24"/>
        </w:rPr>
        <w:t>Кудрявцеву Н.А. с информацией о том, что по результатам проверки документов (акт проверки от 02.12</w:t>
      </w:r>
      <w:r>
        <w:rPr>
          <w:rFonts w:ascii="Times New Roman" w:hAnsi="Times New Roman" w:cs="Times New Roman"/>
          <w:sz w:val="24"/>
          <w:szCs w:val="24"/>
        </w:rPr>
        <w:t xml:space="preserve">.15г. № </w:t>
      </w:r>
      <w:r w:rsidRPr="005C7D09">
        <w:rPr>
          <w:rFonts w:ascii="Times New Roman" w:hAnsi="Times New Roman" w:cs="Times New Roman"/>
          <w:sz w:val="24"/>
          <w:szCs w:val="24"/>
        </w:rPr>
        <w:t xml:space="preserve">19) ООО «Центр </w:t>
      </w:r>
      <w:proofErr w:type="gramStart"/>
      <w:r w:rsidRPr="005C7D09">
        <w:rPr>
          <w:rFonts w:ascii="Times New Roman" w:hAnsi="Times New Roman" w:cs="Times New Roman"/>
          <w:sz w:val="24"/>
          <w:szCs w:val="24"/>
        </w:rPr>
        <w:t>АВТ</w:t>
      </w:r>
      <w:proofErr w:type="gramEnd"/>
      <w:r w:rsidRPr="005C7D09">
        <w:rPr>
          <w:rFonts w:ascii="Times New Roman" w:hAnsi="Times New Roman" w:cs="Times New Roman"/>
          <w:sz w:val="24"/>
          <w:szCs w:val="24"/>
        </w:rPr>
        <w:t>» соответствует требованиям саморегулируемой организации к выдаче свидетельств о допуске к заявленным видам работ.</w:t>
      </w:r>
    </w:p>
    <w:p w:rsidR="005C7D09" w:rsidRPr="005C7D09" w:rsidRDefault="005C7D09" w:rsidP="005C7D09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7D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7D09" w:rsidRPr="005C7D09" w:rsidRDefault="005C7D09" w:rsidP="005C7D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5C7D09">
        <w:rPr>
          <w:rFonts w:ascii="Times New Roman" w:hAnsi="Times New Roman" w:cs="Times New Roman"/>
          <w:sz w:val="24"/>
          <w:szCs w:val="24"/>
        </w:rPr>
        <w:t xml:space="preserve"> Сурсяков А.А. с предложением внести необх</w:t>
      </w:r>
      <w:r>
        <w:rPr>
          <w:rFonts w:ascii="Times New Roman" w:hAnsi="Times New Roman" w:cs="Times New Roman"/>
          <w:sz w:val="24"/>
          <w:szCs w:val="24"/>
        </w:rPr>
        <w:t>одимые изменения в свидетельство</w:t>
      </w:r>
      <w:r w:rsidRPr="005C7D09">
        <w:rPr>
          <w:rFonts w:ascii="Times New Roman" w:hAnsi="Times New Roman" w:cs="Times New Roman"/>
          <w:sz w:val="24"/>
          <w:szCs w:val="24"/>
        </w:rPr>
        <w:t xml:space="preserve"> о допуске указанной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7D09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5C7D09" w:rsidRPr="005C7D09" w:rsidRDefault="005C7D09" w:rsidP="005C7D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D09" w:rsidRPr="005C7D09" w:rsidRDefault="005C7D09" w:rsidP="005C7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5C7D09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C7D09" w:rsidRDefault="005C7D09" w:rsidP="005C7D0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>Решили:</w:t>
      </w:r>
      <w:r w:rsidRPr="005C7D09">
        <w:rPr>
          <w:rFonts w:ascii="Times New Roman" w:hAnsi="Times New Roman"/>
          <w:sz w:val="24"/>
          <w:szCs w:val="24"/>
        </w:rPr>
        <w:t xml:space="preserve"> </w:t>
      </w:r>
      <w:r w:rsidRPr="005C7D09">
        <w:rPr>
          <w:rFonts w:ascii="Times New Roman" w:hAnsi="Times New Roman"/>
          <w:i/>
          <w:sz w:val="24"/>
          <w:szCs w:val="24"/>
        </w:rPr>
        <w:t>1)</w:t>
      </w:r>
      <w:r w:rsidRPr="005C7D09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П-947-2015-2466238370-192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«Центр </w:t>
      </w:r>
      <w:proofErr w:type="gramStart"/>
      <w:r w:rsidRPr="005C7D09">
        <w:rPr>
          <w:rFonts w:ascii="Times New Roman" w:hAnsi="Times New Roman" w:cs="Times New Roman"/>
          <w:b/>
          <w:i/>
          <w:sz w:val="24"/>
          <w:szCs w:val="24"/>
        </w:rPr>
        <w:t>АВТ</w:t>
      </w:r>
      <w:proofErr w:type="gramEnd"/>
      <w:r w:rsidRPr="005C7D0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C7D09">
        <w:rPr>
          <w:rFonts w:ascii="Times New Roman" w:hAnsi="Times New Roman" w:cs="Times New Roman"/>
          <w:i/>
          <w:sz w:val="24"/>
          <w:szCs w:val="24"/>
        </w:rPr>
        <w:t>,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i/>
          <w:sz w:val="24"/>
          <w:szCs w:val="24"/>
        </w:rPr>
        <w:t>в связи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5C7D0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  <w:r w:rsidRPr="005C7D0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C7D09" w:rsidRPr="005C7D09" w:rsidRDefault="005C7D09" w:rsidP="005C7D0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5C7D09" w:rsidRPr="005C7D09" w:rsidRDefault="005C7D09" w:rsidP="005C7D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Pr="005C7D09">
        <w:rPr>
          <w:rFonts w:ascii="Times New Roman" w:hAnsi="Times New Roman"/>
          <w:i/>
          <w:sz w:val="24"/>
          <w:szCs w:val="24"/>
        </w:rPr>
        <w:t xml:space="preserve"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C7D09" w:rsidRDefault="005C7D09" w:rsidP="005C7D0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C7D09"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4.2.Работы по подготовке проектов внутренних инженерных систем водоснабжения и канализации. </w:t>
      </w:r>
      <w:r w:rsidRPr="005C7D09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C7D09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5C7D09" w:rsidRPr="005C7D09" w:rsidRDefault="005C7D09" w:rsidP="005C7D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>Слушали:</w:t>
      </w:r>
      <w:r w:rsidRPr="005C7D09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заявления </w:t>
      </w:r>
      <w:proofErr w:type="gramStart"/>
      <w:r w:rsidRPr="005C7D09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5C7D09">
        <w:rPr>
          <w:rFonts w:ascii="Times New Roman" w:hAnsi="Times New Roman" w:cs="Times New Roman"/>
          <w:sz w:val="24"/>
          <w:szCs w:val="24"/>
        </w:rPr>
        <w:t xml:space="preserve"> места нахожден</w:t>
      </w:r>
      <w:r>
        <w:rPr>
          <w:rFonts w:ascii="Times New Roman" w:hAnsi="Times New Roman" w:cs="Times New Roman"/>
          <w:sz w:val="24"/>
          <w:szCs w:val="24"/>
        </w:rPr>
        <w:t>ия юридического лица, поступивши</w:t>
      </w:r>
      <w:r w:rsidRPr="005C7D09">
        <w:rPr>
          <w:rFonts w:ascii="Times New Roman" w:hAnsi="Times New Roman" w:cs="Times New Roman"/>
          <w:sz w:val="24"/>
          <w:szCs w:val="24"/>
        </w:rPr>
        <w:t>е от членов СРО «Союзпроект» – ООО «ПМ и К Манжула» (заявление от 24.11.15г.)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7D09">
        <w:rPr>
          <w:rFonts w:ascii="Times New Roman" w:hAnsi="Times New Roman" w:cs="Times New Roman"/>
          <w:sz w:val="24"/>
          <w:szCs w:val="24"/>
        </w:rPr>
        <w:t>ООО «АМК» (заявление от 24.11.15г.).</w:t>
      </w:r>
    </w:p>
    <w:p w:rsidR="005C7D09" w:rsidRPr="005C7D09" w:rsidRDefault="009753CE" w:rsidP="005C7D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7D09" w:rsidRPr="005C7D09">
        <w:rPr>
          <w:rFonts w:ascii="Times New Roman" w:hAnsi="Times New Roman" w:cs="Times New Roman"/>
          <w:sz w:val="24"/>
          <w:szCs w:val="24"/>
        </w:rPr>
        <w:t>Чернышеву Л.В., Кудрявцеву Н.А. с информацией о том, что з</w:t>
      </w:r>
      <w:r w:rsidR="005C7D09" w:rsidRPr="005C7D09">
        <w:rPr>
          <w:rFonts w:ascii="Times New Roman" w:hAnsi="Times New Roman"/>
          <w:sz w:val="24"/>
          <w:szCs w:val="24"/>
        </w:rPr>
        <w:t xml:space="preserve">аявители </w:t>
      </w:r>
      <w:proofErr w:type="gramStart"/>
      <w:r w:rsidR="005C7D09" w:rsidRPr="005C7D09">
        <w:rPr>
          <w:rFonts w:ascii="Times New Roman" w:hAnsi="Times New Roman"/>
          <w:sz w:val="24"/>
          <w:szCs w:val="24"/>
        </w:rPr>
        <w:t>предоставили необходимые документы</w:t>
      </w:r>
      <w:proofErr w:type="gramEnd"/>
      <w:r w:rsidR="005C7D09" w:rsidRPr="005C7D09"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5C7D09" w:rsidRPr="005C7D09" w:rsidRDefault="005C7D09" w:rsidP="005C7D0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7D09" w:rsidRPr="005C7D09" w:rsidRDefault="005C7D09" w:rsidP="005C7D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5C7D09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</w:t>
      </w:r>
      <w:r w:rsidR="009753CE">
        <w:rPr>
          <w:rFonts w:ascii="Times New Roman" w:hAnsi="Times New Roman" w:cs="Times New Roman"/>
          <w:sz w:val="24"/>
          <w:szCs w:val="24"/>
        </w:rPr>
        <w:t>внести изменения в свидетельства</w:t>
      </w:r>
      <w:r w:rsidRPr="005C7D09">
        <w:rPr>
          <w:rFonts w:ascii="Times New Roman" w:hAnsi="Times New Roman" w:cs="Times New Roman"/>
          <w:sz w:val="24"/>
          <w:szCs w:val="24"/>
        </w:rPr>
        <w:t xml:space="preserve"> о допуске указанных</w:t>
      </w:r>
      <w:r w:rsidR="009753C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5C7D09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5C7D09" w:rsidRPr="005C7D09" w:rsidRDefault="005C7D09" w:rsidP="005C7D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09" w:rsidRPr="005C7D09" w:rsidRDefault="005C7D09" w:rsidP="005C7D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D0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5C7D09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753CE" w:rsidRDefault="005C7D09" w:rsidP="009753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5C7D09">
        <w:rPr>
          <w:rFonts w:ascii="Times New Roman" w:hAnsi="Times New Roman" w:cs="Times New Roman"/>
          <w:i/>
          <w:sz w:val="24"/>
          <w:szCs w:val="24"/>
        </w:rPr>
        <w:t>1)</w:t>
      </w:r>
      <w:r w:rsidRPr="005C7D09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Pr="005C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>П-945-2015-1901052630-168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«ПМ и</w:t>
      </w:r>
      <w:proofErr w:type="gramStart"/>
      <w:r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</w:t>
      </w:r>
      <w:proofErr w:type="gramEnd"/>
      <w:r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Манжула»,</w:t>
      </w:r>
      <w:r w:rsidRPr="005C7D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5C7D09" w:rsidRPr="005C7D09" w:rsidRDefault="005C7D09" w:rsidP="009753C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D09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5C7D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753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52263" w:rsidRPr="005C7D09">
        <w:rPr>
          <w:rFonts w:ascii="Times New Roman" w:hAnsi="Times New Roman" w:cs="Times New Roman"/>
          <w:b/>
          <w:i/>
          <w:sz w:val="24"/>
          <w:szCs w:val="24"/>
        </w:rPr>
        <w:t>655017,</w:t>
      </w:r>
      <w:r w:rsidR="00052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Республика Хакасия, </w:t>
      </w:r>
      <w:proofErr w:type="gramStart"/>
      <w:r w:rsidRPr="005C7D0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5C7D09">
        <w:rPr>
          <w:rFonts w:ascii="Times New Roman" w:hAnsi="Times New Roman" w:cs="Times New Roman"/>
          <w:b/>
          <w:i/>
          <w:sz w:val="24"/>
          <w:szCs w:val="24"/>
        </w:rPr>
        <w:t>. Абакан,  ул. Кирова,  дом 101,  помещение 46</w:t>
      </w:r>
      <w:r w:rsidR="009753CE">
        <w:rPr>
          <w:rFonts w:ascii="Times New Roman" w:hAnsi="Times New Roman" w:cs="Times New Roman"/>
          <w:b/>
          <w:i/>
          <w:sz w:val="24"/>
          <w:szCs w:val="24"/>
        </w:rPr>
        <w:t xml:space="preserve"> Н. Тел.: 8(3902)28-74-61;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28-70-49, факс 8 (3902)28-74-61.</w:t>
      </w:r>
    </w:p>
    <w:p w:rsidR="005C7D09" w:rsidRPr="005C7D09" w:rsidRDefault="005C7D09" w:rsidP="005C7D0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53CE" w:rsidRDefault="009753CE" w:rsidP="009753C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7D09" w:rsidRPr="005C7D09">
        <w:rPr>
          <w:rFonts w:ascii="Times New Roman" w:hAnsi="Times New Roman" w:cs="Times New Roman"/>
          <w:i/>
          <w:sz w:val="24"/>
          <w:szCs w:val="24"/>
        </w:rPr>
        <w:t>2)</w:t>
      </w:r>
      <w:r w:rsidR="005C7D09" w:rsidRPr="005C7D09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5C7D09" w:rsidRPr="005C7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D09" w:rsidRPr="005C7D0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7D09"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>№ П-946-2015-2466119245-172</w:t>
      </w:r>
      <w:r w:rsidR="005C7D09" w:rsidRPr="005C7D0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C7D09" w:rsidRPr="005C7D09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5C7D09"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«Архитектурная мастерская Комарова»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(ООО «АМК»)</w:t>
      </w:r>
      <w:r w:rsidR="005C7D09" w:rsidRPr="005C7D0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5C7D09" w:rsidRPr="005C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D09" w:rsidRPr="005C7D09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5C7D09" w:rsidRPr="005C7D09" w:rsidRDefault="005C7D09" w:rsidP="009753C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D09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5C7D09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5C7D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C7D09">
        <w:rPr>
          <w:rFonts w:ascii="Times New Roman" w:hAnsi="Times New Roman" w:cs="Times New Roman"/>
          <w:sz w:val="24"/>
          <w:szCs w:val="24"/>
        </w:rPr>
        <w:t xml:space="preserve"> </w:t>
      </w:r>
      <w:r w:rsidR="00052263" w:rsidRPr="005C7D09">
        <w:rPr>
          <w:rFonts w:ascii="Times New Roman" w:hAnsi="Times New Roman" w:cs="Times New Roman"/>
          <w:b/>
          <w:i/>
          <w:sz w:val="24"/>
          <w:szCs w:val="24"/>
        </w:rPr>
        <w:t>660050,</w:t>
      </w:r>
      <w:r w:rsidR="00052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Красноярский край, </w:t>
      </w:r>
      <w:proofErr w:type="gramStart"/>
      <w:r w:rsidRPr="005C7D0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5C7D09">
        <w:rPr>
          <w:rFonts w:ascii="Times New Roman" w:hAnsi="Times New Roman" w:cs="Times New Roman"/>
          <w:b/>
          <w:i/>
          <w:sz w:val="24"/>
          <w:szCs w:val="24"/>
        </w:rPr>
        <w:t xml:space="preserve">. Красноярск, </w:t>
      </w:r>
      <w:r w:rsidR="009753CE">
        <w:rPr>
          <w:rFonts w:ascii="Times New Roman" w:hAnsi="Times New Roman" w:cs="Times New Roman"/>
          <w:b/>
          <w:i/>
          <w:sz w:val="24"/>
          <w:szCs w:val="24"/>
        </w:rPr>
        <w:t xml:space="preserve">ул. Кутузова,  дом 1,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строение 100, кабин</w:t>
      </w:r>
      <w:r w:rsidR="009753CE">
        <w:rPr>
          <w:rFonts w:ascii="Times New Roman" w:hAnsi="Times New Roman" w:cs="Times New Roman"/>
          <w:b/>
          <w:i/>
          <w:sz w:val="24"/>
          <w:szCs w:val="24"/>
        </w:rPr>
        <w:t xml:space="preserve">ет 307. Тел.: 8(391)259-59-73; </w:t>
      </w:r>
      <w:r w:rsidRPr="005C7D09">
        <w:rPr>
          <w:rFonts w:ascii="Times New Roman" w:hAnsi="Times New Roman" w:cs="Times New Roman"/>
          <w:b/>
          <w:i/>
          <w:sz w:val="24"/>
          <w:szCs w:val="24"/>
        </w:rPr>
        <w:t>242-95-56.</w:t>
      </w:r>
    </w:p>
    <w:p w:rsidR="005C7D09" w:rsidRPr="005C7D09" w:rsidRDefault="005C7D09" w:rsidP="005C7D09">
      <w:pPr>
        <w:tabs>
          <w:tab w:val="left" w:pos="142"/>
          <w:tab w:val="left" w:pos="170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D09" w:rsidRPr="005C7D09" w:rsidRDefault="005C7D09" w:rsidP="005C7D0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7D09" w:rsidRPr="009E72ED" w:rsidRDefault="005C7D09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85" w:rsidRDefault="00387085" w:rsidP="00136BE9">
      <w:pPr>
        <w:spacing w:after="0" w:line="240" w:lineRule="auto"/>
      </w:pPr>
      <w:r>
        <w:separator/>
      </w:r>
    </w:p>
  </w:endnote>
  <w:endnote w:type="continuationSeparator" w:id="0">
    <w:p w:rsidR="00387085" w:rsidRDefault="0038708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466CFC">
        <w:pPr>
          <w:pStyle w:val="a4"/>
          <w:jc w:val="center"/>
        </w:pPr>
        <w:fldSimple w:instr=" PAGE   \* MERGEFORMAT ">
          <w:r w:rsidR="00052263">
            <w:rPr>
              <w:noProof/>
            </w:rPr>
            <w:t>- 2 -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85" w:rsidRDefault="00387085" w:rsidP="00136BE9">
      <w:pPr>
        <w:spacing w:after="0" w:line="240" w:lineRule="auto"/>
      </w:pPr>
      <w:r>
        <w:separator/>
      </w:r>
    </w:p>
  </w:footnote>
  <w:footnote w:type="continuationSeparator" w:id="0">
    <w:p w:rsidR="00387085" w:rsidRDefault="0038708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085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0C1C-35AC-4C1E-9187-9D37F84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41</cp:revision>
  <cp:lastPrinted>2015-05-07T09:41:00Z</cp:lastPrinted>
  <dcterms:created xsi:type="dcterms:W3CDTF">2015-04-02T03:22:00Z</dcterms:created>
  <dcterms:modified xsi:type="dcterms:W3CDTF">2015-12-02T08:47:00Z</dcterms:modified>
</cp:coreProperties>
</file>