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1" w:rsidRDefault="00AB1FF9" w:rsidP="00DD6A6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="00566A01" w:rsidRPr="005407BB">
        <w:rPr>
          <w:rFonts w:ascii="Times New Roman" w:hAnsi="Times New Roman"/>
          <w:b/>
          <w:i/>
          <w:sz w:val="24"/>
          <w:szCs w:val="24"/>
          <w:u w:val="single"/>
        </w:rPr>
        <w:t>мет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566A0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373F1">
        <w:rPr>
          <w:rFonts w:ascii="Times New Roman" w:hAnsi="Times New Roman"/>
          <w:b/>
          <w:i/>
          <w:sz w:val="24"/>
          <w:szCs w:val="24"/>
          <w:u w:val="single"/>
        </w:rPr>
        <w:t>СРО «Союзпроект»</w:t>
      </w:r>
      <w:r w:rsidR="00566A01">
        <w:rPr>
          <w:rFonts w:ascii="Times New Roman" w:hAnsi="Times New Roman"/>
          <w:b/>
          <w:i/>
          <w:sz w:val="24"/>
          <w:szCs w:val="24"/>
          <w:u w:val="single"/>
        </w:rPr>
        <w:t xml:space="preserve"> на 2015</w:t>
      </w:r>
      <w:r w:rsidR="00566A01" w:rsidRPr="005407BB">
        <w:rPr>
          <w:rFonts w:ascii="Times New Roman" w:hAnsi="Times New Roman"/>
          <w:b/>
          <w:i/>
          <w:sz w:val="24"/>
          <w:szCs w:val="24"/>
          <w:u w:val="single"/>
        </w:rPr>
        <w:t xml:space="preserve"> год (</w:t>
      </w:r>
      <w:r w:rsidR="003C5910">
        <w:rPr>
          <w:rFonts w:ascii="Times New Roman" w:hAnsi="Times New Roman"/>
          <w:b/>
          <w:i/>
          <w:sz w:val="24"/>
          <w:szCs w:val="24"/>
          <w:u w:val="single"/>
        </w:rPr>
        <w:t>новая редакция</w:t>
      </w:r>
      <w:bookmarkStart w:id="0" w:name="_GoBack"/>
      <w:bookmarkEnd w:id="0"/>
      <w:r w:rsidR="00566A01" w:rsidRPr="005407BB">
        <w:rPr>
          <w:rFonts w:ascii="Times New Roman" w:hAnsi="Times New Roman"/>
          <w:b/>
          <w:i/>
          <w:sz w:val="24"/>
          <w:szCs w:val="24"/>
          <w:u w:val="single"/>
        </w:rPr>
        <w:t>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566A01" w:rsidTr="00566A01">
        <w:tc>
          <w:tcPr>
            <w:tcW w:w="7196" w:type="dxa"/>
          </w:tcPr>
          <w:p w:rsidR="00566A01" w:rsidRDefault="00566A01"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2410" w:type="dxa"/>
          </w:tcPr>
          <w:p w:rsidR="00566A01" w:rsidRPr="00955B05" w:rsidRDefault="00566A01" w:rsidP="00566A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Сумма в руб.</w:t>
            </w:r>
          </w:p>
          <w:p w:rsidR="00566A01" w:rsidRDefault="00566A01"/>
        </w:tc>
      </w:tr>
      <w:tr w:rsidR="00566A01" w:rsidTr="00566A01">
        <w:tc>
          <w:tcPr>
            <w:tcW w:w="7196" w:type="dxa"/>
          </w:tcPr>
          <w:p w:rsidR="00566A01" w:rsidRDefault="00566A01" w:rsidP="003C591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66A01" w:rsidRDefault="00566A01" w:rsidP="003C5910">
            <w:pPr>
              <w:jc w:val="center"/>
            </w:pPr>
            <w:r>
              <w:t>2</w:t>
            </w:r>
          </w:p>
        </w:tc>
      </w:tr>
      <w:tr w:rsidR="00566A01" w:rsidTr="00566A01">
        <w:tc>
          <w:tcPr>
            <w:tcW w:w="7196" w:type="dxa"/>
          </w:tcPr>
          <w:p w:rsidR="00566A01" w:rsidRDefault="00566A01"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2410" w:type="dxa"/>
          </w:tcPr>
          <w:p w:rsidR="00566A01" w:rsidRDefault="00566A01"/>
        </w:tc>
      </w:tr>
      <w:tr w:rsidR="00566A01" w:rsidTr="00566A01">
        <w:tc>
          <w:tcPr>
            <w:tcW w:w="7196" w:type="dxa"/>
          </w:tcPr>
          <w:p w:rsidR="00566A01" w:rsidRDefault="00566A01">
            <w:r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Вступительные взносы</w:t>
            </w:r>
            <w:r w:rsidRPr="00955B0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:rsidR="00566A01" w:rsidRDefault="00566A01" w:rsidP="00566A01">
            <w:pPr>
              <w:jc w:val="right"/>
            </w:pP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00,00</w:t>
            </w:r>
          </w:p>
        </w:tc>
      </w:tr>
      <w:tr w:rsidR="00566A01" w:rsidTr="00566A01">
        <w:tc>
          <w:tcPr>
            <w:tcW w:w="7196" w:type="dxa"/>
          </w:tcPr>
          <w:p w:rsidR="00566A01" w:rsidRDefault="00566A01">
            <w:r w:rsidRPr="007B0E46">
              <w:rPr>
                <w:rFonts w:ascii="Cambria" w:hAnsi="Cambria" w:cs="Arial"/>
                <w:iCs/>
                <w:sz w:val="20"/>
                <w:szCs w:val="20"/>
              </w:rPr>
              <w:t>2.Членские взносы (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150*42 000)  </w:t>
            </w:r>
          </w:p>
        </w:tc>
        <w:tc>
          <w:tcPr>
            <w:tcW w:w="2410" w:type="dxa"/>
          </w:tcPr>
          <w:p w:rsidR="00566A01" w:rsidRDefault="00566A01" w:rsidP="00566A01">
            <w:pPr>
              <w:jc w:val="right"/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6 300 000,00</w:t>
            </w:r>
          </w:p>
        </w:tc>
      </w:tr>
      <w:tr w:rsidR="00566A01" w:rsidTr="00566A01">
        <w:tc>
          <w:tcPr>
            <w:tcW w:w="7196" w:type="dxa"/>
          </w:tcPr>
          <w:p w:rsidR="00566A01" w:rsidRDefault="00566A01">
            <w:r>
              <w:rPr>
                <w:rFonts w:ascii="Cambria" w:hAnsi="Cambria" w:cs="Arial"/>
                <w:sz w:val="20"/>
                <w:szCs w:val="20"/>
              </w:rPr>
              <w:t>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Прочие (проценты банка)</w:t>
            </w:r>
          </w:p>
        </w:tc>
        <w:tc>
          <w:tcPr>
            <w:tcW w:w="2410" w:type="dxa"/>
          </w:tcPr>
          <w:p w:rsidR="00566A01" w:rsidRDefault="00566A01" w:rsidP="00566A01">
            <w:pPr>
              <w:jc w:val="right"/>
            </w:pPr>
            <w:r w:rsidRPr="00955B05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566A01" w:rsidTr="00566A01">
        <w:tc>
          <w:tcPr>
            <w:tcW w:w="7196" w:type="dxa"/>
          </w:tcPr>
          <w:p w:rsidR="00566A01" w:rsidRDefault="00566A01">
            <w:r>
              <w:rPr>
                <w:rFonts w:ascii="Cambria" w:hAnsi="Cambria" w:cs="Arial"/>
                <w:sz w:val="20"/>
                <w:szCs w:val="20"/>
              </w:rPr>
              <w:t>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Неиспользованный остаток средств на начало года</w:t>
            </w:r>
          </w:p>
        </w:tc>
        <w:tc>
          <w:tcPr>
            <w:tcW w:w="2410" w:type="dxa"/>
          </w:tcPr>
          <w:p w:rsidR="00566A01" w:rsidRPr="00060B7D" w:rsidRDefault="00566A01" w:rsidP="00566A01">
            <w:pPr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060B7D">
              <w:rPr>
                <w:rFonts w:ascii="Cambria" w:hAnsi="Cambria" w:cs="Arial"/>
                <w:bCs/>
                <w:sz w:val="20"/>
                <w:szCs w:val="20"/>
              </w:rPr>
              <w:t>2 903 072,62</w:t>
            </w:r>
          </w:p>
          <w:p w:rsidR="00566A01" w:rsidRDefault="00566A01" w:rsidP="00566A01">
            <w:pPr>
              <w:jc w:val="right"/>
            </w:pPr>
            <w:r w:rsidRPr="00060B7D">
              <w:rPr>
                <w:rFonts w:ascii="Cambria" w:hAnsi="Cambria" w:cs="Arial"/>
                <w:bCs/>
                <w:i/>
                <w:color w:val="FF0000"/>
                <w:sz w:val="20"/>
                <w:szCs w:val="20"/>
              </w:rPr>
              <w:t>(ранее - 3 500 000,00)</w:t>
            </w:r>
          </w:p>
        </w:tc>
      </w:tr>
      <w:tr w:rsidR="00566A01" w:rsidTr="00566A01">
        <w:tc>
          <w:tcPr>
            <w:tcW w:w="7196" w:type="dxa"/>
          </w:tcPr>
          <w:p w:rsidR="00566A01" w:rsidRDefault="00566A01"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566A01" w:rsidRDefault="00566A01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9 203 072,62</w:t>
            </w:r>
          </w:p>
          <w:p w:rsidR="00566A01" w:rsidRDefault="00566A01" w:rsidP="00566A01">
            <w:pPr>
              <w:jc w:val="right"/>
            </w:pPr>
            <w:r w:rsidRPr="00060B7D">
              <w:rPr>
                <w:rFonts w:ascii="Cambria" w:hAnsi="Cambria" w:cs="Arial"/>
                <w:bCs/>
                <w:i/>
                <w:color w:val="FF0000"/>
                <w:sz w:val="20"/>
                <w:szCs w:val="20"/>
              </w:rPr>
              <w:t>(ранее - 9 800 000,00)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Расходы, связанные с оплатой труда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3 95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Налоги, связанные с оплатой труда (кроме НДФЛ)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1 190 000,00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НДФЛ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520 000,00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Бухгалтерские услуги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(30 000*12)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360 000,00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Служебные командировки, командировки по решению Правления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150 000,00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арендованного автомобиля (с учетом ГСМ)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компьютерной и иной офисной техники</w:t>
            </w:r>
          </w:p>
        </w:tc>
        <w:tc>
          <w:tcPr>
            <w:tcW w:w="2410" w:type="dxa"/>
          </w:tcPr>
          <w:p w:rsidR="008F6980" w:rsidRDefault="008F6980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8F698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жилищно-коммунальных услуг</w:t>
            </w:r>
            <w:r>
              <w:rPr>
                <w:rFonts w:ascii="Cambria" w:hAnsi="Cambria" w:cs="Arial"/>
                <w:sz w:val="20"/>
                <w:szCs w:val="20"/>
              </w:rPr>
              <w:t>, кап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р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емонта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(офис)</w:t>
            </w:r>
          </w:p>
        </w:tc>
        <w:tc>
          <w:tcPr>
            <w:tcW w:w="2410" w:type="dxa"/>
          </w:tcPr>
          <w:p w:rsidR="008F6980" w:rsidRDefault="006B4EFC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96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000,00 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6B4EF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потребленной электроэнергии (офис)</w:t>
            </w:r>
          </w:p>
        </w:tc>
        <w:tc>
          <w:tcPr>
            <w:tcW w:w="2410" w:type="dxa"/>
          </w:tcPr>
          <w:p w:rsidR="008F6980" w:rsidRDefault="006B4EFC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  <w:r w:rsidRPr="00955B05">
              <w:rPr>
                <w:rFonts w:ascii="Cambria" w:hAnsi="Cambria" w:cs="Arial"/>
                <w:sz w:val="20"/>
                <w:szCs w:val="20"/>
              </w:rPr>
              <w:t> 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6B4EF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Охрана офиса</w:t>
            </w:r>
          </w:p>
        </w:tc>
        <w:tc>
          <w:tcPr>
            <w:tcW w:w="2410" w:type="dxa"/>
          </w:tcPr>
          <w:p w:rsidR="008F6980" w:rsidRDefault="006B4EFC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60 000,00   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6B4EF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Техническое обслуживание офиса</w:t>
            </w:r>
          </w:p>
        </w:tc>
        <w:tc>
          <w:tcPr>
            <w:tcW w:w="2410" w:type="dxa"/>
          </w:tcPr>
          <w:p w:rsidR="008F6980" w:rsidRDefault="006B4EFC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</w:tr>
      <w:tr w:rsidR="008F6980" w:rsidTr="00566A01">
        <w:tc>
          <w:tcPr>
            <w:tcW w:w="7196" w:type="dxa"/>
          </w:tcPr>
          <w:p w:rsidR="008F6980" w:rsidRPr="00955B05" w:rsidRDefault="006B4EF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14.Отделка фасада со стороны входа в офис</w:t>
            </w:r>
          </w:p>
        </w:tc>
        <w:tc>
          <w:tcPr>
            <w:tcW w:w="2410" w:type="dxa"/>
          </w:tcPr>
          <w:p w:rsidR="008F6980" w:rsidRDefault="006B4EFC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250 000,00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Информационные услуги (обслуживание интернет-сайта)</w:t>
            </w:r>
          </w:p>
        </w:tc>
        <w:tc>
          <w:tcPr>
            <w:tcW w:w="2410" w:type="dxa"/>
          </w:tcPr>
          <w:p w:rsidR="006B4EFC" w:rsidRDefault="006B4EFC" w:rsidP="006B4EFC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</w:t>
            </w:r>
          </w:p>
          <w:p w:rsidR="006B4EFC" w:rsidRDefault="006B4EFC" w:rsidP="006B4EFC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23120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(ранее - 40 000,00)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Нотариальные расходы</w:t>
            </w:r>
          </w:p>
        </w:tc>
        <w:tc>
          <w:tcPr>
            <w:tcW w:w="2410" w:type="dxa"/>
          </w:tcPr>
          <w:p w:rsidR="006B4EFC" w:rsidRDefault="006B4EFC" w:rsidP="006B4EFC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2 000,00</w:t>
            </w:r>
          </w:p>
          <w:p w:rsidR="006B4EFC" w:rsidRDefault="006B4EFC" w:rsidP="006B4EFC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23120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(ранее - 5 000,00)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госпошлины и иные обязательные платежи</w:t>
            </w:r>
          </w:p>
        </w:tc>
        <w:tc>
          <w:tcPr>
            <w:tcW w:w="2410" w:type="dxa"/>
          </w:tcPr>
          <w:p w:rsidR="006B4EFC" w:rsidRDefault="006B4EFC" w:rsidP="006B4EFC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</w:t>
            </w:r>
          </w:p>
          <w:p w:rsidR="006B4EFC" w:rsidRDefault="006B4EFC" w:rsidP="006B4EFC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23120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(ранее - 50 000,00)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Реклама, работа со средствами массовой информации</w:t>
            </w:r>
          </w:p>
        </w:tc>
        <w:tc>
          <w:tcPr>
            <w:tcW w:w="2410" w:type="dxa"/>
          </w:tcPr>
          <w:p w:rsidR="006B4EFC" w:rsidRDefault="006B4EFC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100 000,00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Почтовые услуги</w:t>
            </w:r>
          </w:p>
        </w:tc>
        <w:tc>
          <w:tcPr>
            <w:tcW w:w="2410" w:type="dxa"/>
          </w:tcPr>
          <w:p w:rsidR="006B4EFC" w:rsidRDefault="006B4EFC" w:rsidP="006B4EFC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</w:t>
            </w:r>
          </w:p>
          <w:p w:rsidR="006B4EFC" w:rsidRDefault="006B4EFC" w:rsidP="006B4EFC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23120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(ранее - 50 000,00)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Банковские услуги</w:t>
            </w:r>
          </w:p>
        </w:tc>
        <w:tc>
          <w:tcPr>
            <w:tcW w:w="2410" w:type="dxa"/>
          </w:tcPr>
          <w:p w:rsidR="006B4EFC" w:rsidRDefault="006B4EFC" w:rsidP="006B4EFC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  <w:p w:rsidR="006B4EFC" w:rsidRDefault="006B4EFC" w:rsidP="006B4EFC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69A6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(ранее - 70 000,00)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21.Целевые мероприятия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НПСРпроект (собрания</w:t>
            </w:r>
            <w:r>
              <w:rPr>
                <w:rFonts w:ascii="Cambria" w:hAnsi="Cambria" w:cs="Arial"/>
                <w:sz w:val="20"/>
                <w:szCs w:val="20"/>
              </w:rPr>
              <w:t>, семинары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и т.д.)</w:t>
            </w:r>
          </w:p>
        </w:tc>
        <w:tc>
          <w:tcPr>
            <w:tcW w:w="2410" w:type="dxa"/>
          </w:tcPr>
          <w:p w:rsidR="006B4EFC" w:rsidRDefault="006B4EFC" w:rsidP="006B4EFC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100 000,00</w:t>
            </w:r>
          </w:p>
          <w:p w:rsidR="006B4EFC" w:rsidRDefault="006B4EFC" w:rsidP="006B4EFC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69A6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(ранее - 150 000,00)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22.Представительские расходы</w:t>
            </w:r>
          </w:p>
        </w:tc>
        <w:tc>
          <w:tcPr>
            <w:tcW w:w="2410" w:type="dxa"/>
          </w:tcPr>
          <w:p w:rsidR="006B4EFC" w:rsidRDefault="00FE266A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24 000,00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Аудиторские услуги (внешний аудит)</w:t>
            </w:r>
          </w:p>
        </w:tc>
        <w:tc>
          <w:tcPr>
            <w:tcW w:w="2410" w:type="dxa"/>
          </w:tcPr>
          <w:p w:rsidR="006B4EFC" w:rsidRDefault="00FE266A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Сотовая связь</w:t>
            </w:r>
          </w:p>
        </w:tc>
        <w:tc>
          <w:tcPr>
            <w:tcW w:w="2410" w:type="dxa"/>
          </w:tcPr>
          <w:p w:rsidR="006B4EFC" w:rsidRDefault="00FE266A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20 000,00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24.Телефонная связь (в т.ч. междугородняя)</w:t>
            </w:r>
          </w:p>
        </w:tc>
        <w:tc>
          <w:tcPr>
            <w:tcW w:w="2410" w:type="dxa"/>
          </w:tcPr>
          <w:p w:rsidR="006B4EFC" w:rsidRDefault="00FE266A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Интернет</w:t>
            </w:r>
          </w:p>
        </w:tc>
        <w:tc>
          <w:tcPr>
            <w:tcW w:w="2410" w:type="dxa"/>
          </w:tcPr>
          <w:p w:rsidR="006B4EFC" w:rsidRDefault="00FE266A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12 000,00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2410" w:type="dxa"/>
          </w:tcPr>
          <w:p w:rsidR="006B4EFC" w:rsidRDefault="00DD6A61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15 000,00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6B4EFC" w:rsidP="007C75E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27.Разработка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Стандартов </w:t>
            </w:r>
            <w:r w:rsidR="007C75EE">
              <w:rPr>
                <w:rFonts w:ascii="Cambria" w:hAnsi="Cambria" w:cs="Arial"/>
                <w:sz w:val="20"/>
                <w:szCs w:val="20"/>
              </w:rPr>
              <w:t>СРО «Союзпроект»</w:t>
            </w:r>
            <w:r>
              <w:rPr>
                <w:rFonts w:ascii="Cambria" w:hAnsi="Cambria" w:cs="Arial"/>
                <w:sz w:val="20"/>
                <w:szCs w:val="20"/>
              </w:rPr>
              <w:t>, подготовка их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к применению 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B4EFC" w:rsidRDefault="00DD6A61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955B05">
              <w:rPr>
                <w:rFonts w:ascii="Cambria" w:hAnsi="Cambria" w:cs="Arial"/>
                <w:sz w:val="20"/>
                <w:szCs w:val="20"/>
              </w:rPr>
              <w:t>200 000,00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DD6A6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Судебные расходы</w:t>
            </w:r>
          </w:p>
        </w:tc>
        <w:tc>
          <w:tcPr>
            <w:tcW w:w="2410" w:type="dxa"/>
          </w:tcPr>
          <w:p w:rsidR="00DD6A61" w:rsidRDefault="00DD6A61" w:rsidP="00DD6A6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10 000,00                            </w:t>
            </w:r>
          </w:p>
          <w:p w:rsidR="006B4EFC" w:rsidRDefault="00DD6A61" w:rsidP="00DD6A6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69A6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(ранее - 50 000,00)</w:t>
            </w:r>
          </w:p>
        </w:tc>
      </w:tr>
      <w:tr w:rsidR="006B4EFC" w:rsidTr="00566A01">
        <w:tc>
          <w:tcPr>
            <w:tcW w:w="7196" w:type="dxa"/>
          </w:tcPr>
          <w:p w:rsidR="006B4EFC" w:rsidRDefault="00DD6A6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Директора (используется по решению Директора)</w:t>
            </w:r>
          </w:p>
        </w:tc>
        <w:tc>
          <w:tcPr>
            <w:tcW w:w="2410" w:type="dxa"/>
          </w:tcPr>
          <w:p w:rsidR="006B4EFC" w:rsidRDefault="00DD6A61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00 000,00 </w:t>
            </w:r>
          </w:p>
        </w:tc>
      </w:tr>
      <w:tr w:rsidR="006B4EFC" w:rsidTr="00566A01">
        <w:tc>
          <w:tcPr>
            <w:tcW w:w="7196" w:type="dxa"/>
          </w:tcPr>
          <w:p w:rsidR="006B4EFC" w:rsidRDefault="00DD6A6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Правления (используется по решению Правления)</w:t>
            </w:r>
          </w:p>
        </w:tc>
        <w:tc>
          <w:tcPr>
            <w:tcW w:w="2410" w:type="dxa"/>
          </w:tcPr>
          <w:p w:rsidR="006B4EFC" w:rsidRDefault="00DD6A61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00 000,00 </w:t>
            </w:r>
          </w:p>
        </w:tc>
      </w:tr>
      <w:tr w:rsidR="006B4EFC" w:rsidTr="00566A01">
        <w:tc>
          <w:tcPr>
            <w:tcW w:w="7196" w:type="dxa"/>
          </w:tcPr>
          <w:p w:rsidR="006B4EFC" w:rsidRDefault="00DD6A6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31.Взносы в НОП (155</w:t>
            </w:r>
            <w:r w:rsidR="003C5910">
              <w:rPr>
                <w:rFonts w:ascii="Cambria" w:hAnsi="Cambria" w:cs="Arial"/>
                <w:sz w:val="20"/>
                <w:szCs w:val="20"/>
              </w:rPr>
              <w:t>*4 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00)</w:t>
            </w:r>
          </w:p>
        </w:tc>
        <w:tc>
          <w:tcPr>
            <w:tcW w:w="2410" w:type="dxa"/>
          </w:tcPr>
          <w:p w:rsidR="006B4EFC" w:rsidRDefault="00DD6A61" w:rsidP="003C5910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  <w:r w:rsidR="003C5910">
              <w:rPr>
                <w:rFonts w:ascii="Cambria" w:hAnsi="Cambria" w:cs="Arial"/>
                <w:sz w:val="20"/>
                <w:szCs w:val="20"/>
              </w:rPr>
              <w:t>97 5</w:t>
            </w: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6B4EFC" w:rsidTr="00566A01">
        <w:tc>
          <w:tcPr>
            <w:tcW w:w="7196" w:type="dxa"/>
          </w:tcPr>
          <w:p w:rsidR="006B4EFC" w:rsidRDefault="00DD6A6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Прочие</w:t>
            </w:r>
          </w:p>
        </w:tc>
        <w:tc>
          <w:tcPr>
            <w:tcW w:w="2410" w:type="dxa"/>
          </w:tcPr>
          <w:p w:rsidR="006B4EFC" w:rsidRDefault="00DD6A61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</w:t>
            </w:r>
          </w:p>
        </w:tc>
      </w:tr>
      <w:tr w:rsidR="00DD6A61" w:rsidTr="00566A01">
        <w:tc>
          <w:tcPr>
            <w:tcW w:w="7196" w:type="dxa"/>
          </w:tcPr>
          <w:p w:rsidR="00DD6A61" w:rsidRDefault="00DD6A61">
            <w:pPr>
              <w:rPr>
                <w:rFonts w:ascii="Cambria" w:hAnsi="Cambria" w:cs="Arial"/>
                <w:sz w:val="20"/>
                <w:szCs w:val="20"/>
              </w:rPr>
            </w:pPr>
            <w:r w:rsidRPr="00D62405">
              <w:rPr>
                <w:rFonts w:ascii="Cambria" w:hAnsi="Cambria" w:cs="Arial"/>
                <w:sz w:val="20"/>
                <w:szCs w:val="20"/>
              </w:rPr>
              <w:t>33.Приобретение основных сред</w:t>
            </w:r>
            <w:r>
              <w:rPr>
                <w:rFonts w:ascii="Cambria" w:hAnsi="Cambria" w:cs="Arial"/>
                <w:sz w:val="20"/>
                <w:szCs w:val="20"/>
              </w:rPr>
              <w:t>ств</w:t>
            </w:r>
          </w:p>
        </w:tc>
        <w:tc>
          <w:tcPr>
            <w:tcW w:w="2410" w:type="dxa"/>
          </w:tcPr>
          <w:p w:rsidR="00DD6A61" w:rsidRDefault="00DD6A61" w:rsidP="00566A0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4258B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                          </w:t>
            </w:r>
            <w:r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          </w:t>
            </w: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DD6A61" w:rsidTr="00566A01">
        <w:tc>
          <w:tcPr>
            <w:tcW w:w="7196" w:type="dxa"/>
          </w:tcPr>
          <w:p w:rsidR="00DD6A61" w:rsidRPr="00D62405" w:rsidRDefault="00DD6A61">
            <w:pPr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DD6A61" w:rsidRDefault="00DD6A61" w:rsidP="003C5910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9 </w:t>
            </w:r>
            <w:r w:rsidR="003C5910">
              <w:rPr>
                <w:rFonts w:ascii="Cambria" w:hAnsi="Cambria" w:cs="Arial"/>
                <w:b/>
                <w:bCs/>
                <w:sz w:val="20"/>
                <w:szCs w:val="20"/>
              </w:rPr>
              <w:t>164 5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00,00</w:t>
            </w:r>
          </w:p>
        </w:tc>
      </w:tr>
    </w:tbl>
    <w:p w:rsidR="00DD6A61" w:rsidRPr="00E56A0B" w:rsidRDefault="00DD6A61" w:rsidP="003C5910">
      <w:pPr>
        <w:rPr>
          <w:rFonts w:ascii="Times New Roman" w:hAnsi="Times New Roman"/>
        </w:rPr>
      </w:pPr>
    </w:p>
    <w:sectPr w:rsidR="00DD6A61" w:rsidRPr="00E5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01"/>
    <w:rsid w:val="003C5910"/>
    <w:rsid w:val="00566A01"/>
    <w:rsid w:val="006B4EFC"/>
    <w:rsid w:val="007C75EE"/>
    <w:rsid w:val="008F6980"/>
    <w:rsid w:val="009373F1"/>
    <w:rsid w:val="00AB1FF9"/>
    <w:rsid w:val="00DD6A61"/>
    <w:rsid w:val="00FB1304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Еленкин</cp:lastModifiedBy>
  <cp:revision>2</cp:revision>
  <dcterms:created xsi:type="dcterms:W3CDTF">2016-03-23T03:18:00Z</dcterms:created>
  <dcterms:modified xsi:type="dcterms:W3CDTF">2016-03-23T03:18:00Z</dcterms:modified>
</cp:coreProperties>
</file>